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DEAF6" w14:textId="06EC0AA0" w:rsidR="00F175E8" w:rsidRPr="00BE5059" w:rsidRDefault="00F175E8" w:rsidP="00F175E8">
      <w:pPr>
        <w:rPr>
          <w:b/>
          <w:sz w:val="36"/>
          <w:szCs w:val="36"/>
        </w:rPr>
      </w:pPr>
      <w:r>
        <w:rPr>
          <w:b/>
          <w:sz w:val="36"/>
          <w:szCs w:val="36"/>
        </w:rPr>
        <w:t xml:space="preserve">České předsednictví EU uzavře společný koncert </w:t>
      </w:r>
      <w:r w:rsidRPr="00CC66BC">
        <w:rPr>
          <w:b/>
          <w:sz w:val="36"/>
          <w:szCs w:val="36"/>
        </w:rPr>
        <w:t xml:space="preserve">Beaty Hlavenkové, Radka Baboráka, Marcela Bárty </w:t>
      </w:r>
      <w:r w:rsidR="006A7330" w:rsidRPr="00CC66BC">
        <w:rPr>
          <w:b/>
          <w:sz w:val="36"/>
          <w:szCs w:val="36"/>
        </w:rPr>
        <w:br/>
      </w:r>
      <w:r w:rsidR="007F31EE" w:rsidRPr="00CC66BC">
        <w:rPr>
          <w:b/>
          <w:sz w:val="36"/>
          <w:szCs w:val="36"/>
        </w:rPr>
        <w:t>i</w:t>
      </w:r>
      <w:r w:rsidRPr="00CC66BC">
        <w:rPr>
          <w:b/>
          <w:sz w:val="36"/>
          <w:szCs w:val="36"/>
        </w:rPr>
        <w:t xml:space="preserve"> </w:t>
      </w:r>
      <w:r w:rsidR="007F31EE" w:rsidRPr="00CC66BC">
        <w:rPr>
          <w:b/>
          <w:sz w:val="36"/>
          <w:szCs w:val="36"/>
        </w:rPr>
        <w:t>mladých</w:t>
      </w:r>
      <w:r w:rsidRPr="00CC66BC">
        <w:rPr>
          <w:b/>
          <w:sz w:val="36"/>
          <w:szCs w:val="36"/>
        </w:rPr>
        <w:t xml:space="preserve"> hudebníků</w:t>
      </w:r>
    </w:p>
    <w:p w14:paraId="6D78F4DA" w14:textId="778A11E5" w:rsidR="00F175E8" w:rsidRPr="00F175E8" w:rsidRDefault="00F175E8" w:rsidP="00F175E8">
      <w:pPr>
        <w:rPr>
          <w:i/>
        </w:rPr>
      </w:pPr>
      <w:r w:rsidRPr="00F175E8">
        <w:rPr>
          <w:i/>
        </w:rPr>
        <w:t>Společná tisková zpráva Akademie MenA</w:t>
      </w:r>
      <w:r w:rsidR="00C9561F">
        <w:rPr>
          <w:i/>
        </w:rPr>
        <w:t>RT</w:t>
      </w:r>
      <w:r w:rsidRPr="00F175E8">
        <w:rPr>
          <w:i/>
        </w:rPr>
        <w:t xml:space="preserve"> a Českých center </w:t>
      </w:r>
      <w:r w:rsidR="006A7330">
        <w:rPr>
          <w:i/>
        </w:rPr>
        <w:t xml:space="preserve">21. 11. </w:t>
      </w:r>
      <w:r w:rsidRPr="00F175E8">
        <w:rPr>
          <w:i/>
        </w:rPr>
        <w:t>2022</w:t>
      </w:r>
      <w:bookmarkStart w:id="0" w:name="_GoBack"/>
      <w:bookmarkEnd w:id="0"/>
    </w:p>
    <w:p w14:paraId="49888470" w14:textId="77777777" w:rsidR="00F175E8" w:rsidRDefault="00F175E8" w:rsidP="00F175E8">
      <w:pPr>
        <w:rPr>
          <w:b/>
          <w:i/>
        </w:rPr>
      </w:pPr>
    </w:p>
    <w:p w14:paraId="60F48129" w14:textId="77777777" w:rsidR="00D9496E" w:rsidRDefault="00F175E8" w:rsidP="006A7330">
      <w:pPr>
        <w:rPr>
          <w:b/>
        </w:rPr>
      </w:pPr>
      <w:r w:rsidRPr="000424C8">
        <w:rPr>
          <w:b/>
        </w:rPr>
        <w:t xml:space="preserve">13. prosince se v bruselském Palais des beaux-arts de Bruxelles (BOZAR) uskuteční koncert </w:t>
      </w:r>
      <w:r w:rsidR="006A7330">
        <w:rPr>
          <w:b/>
        </w:rPr>
        <w:t xml:space="preserve">konaný </w:t>
      </w:r>
      <w:r w:rsidRPr="000424C8">
        <w:rPr>
          <w:b/>
        </w:rPr>
        <w:t xml:space="preserve">u příležitosti zakončení českého předsednictví Rady EU. V rámci multižánrového večera s názvem </w:t>
      </w:r>
      <w:r w:rsidRPr="000424C8">
        <w:rPr>
          <w:b/>
          <w:i/>
          <w:iCs/>
        </w:rPr>
        <w:t xml:space="preserve">Passing the </w:t>
      </w:r>
      <w:r>
        <w:rPr>
          <w:b/>
          <w:i/>
          <w:iCs/>
        </w:rPr>
        <w:t>B</w:t>
      </w:r>
      <w:r w:rsidRPr="000424C8">
        <w:rPr>
          <w:b/>
          <w:i/>
          <w:iCs/>
        </w:rPr>
        <w:t xml:space="preserve">atton to the </w:t>
      </w:r>
      <w:r>
        <w:rPr>
          <w:b/>
          <w:i/>
          <w:iCs/>
        </w:rPr>
        <w:t>N</w:t>
      </w:r>
      <w:r w:rsidRPr="000424C8">
        <w:rPr>
          <w:b/>
          <w:i/>
          <w:iCs/>
        </w:rPr>
        <w:t xml:space="preserve">ext </w:t>
      </w:r>
      <w:r>
        <w:rPr>
          <w:b/>
          <w:i/>
          <w:iCs/>
        </w:rPr>
        <w:t>G</w:t>
      </w:r>
      <w:r w:rsidRPr="000424C8">
        <w:rPr>
          <w:b/>
          <w:i/>
          <w:iCs/>
        </w:rPr>
        <w:t>eneration</w:t>
      </w:r>
      <w:r>
        <w:rPr>
          <w:b/>
          <w:i/>
          <w:iCs/>
        </w:rPr>
        <w:t xml:space="preserve"> (Předání štafety další generaci)</w:t>
      </w:r>
      <w:r w:rsidRPr="000424C8">
        <w:rPr>
          <w:b/>
        </w:rPr>
        <w:t xml:space="preserve"> vystoupí přední čeští hudebníci a zároveň</w:t>
      </w:r>
      <w:r>
        <w:rPr>
          <w:b/>
        </w:rPr>
        <w:t xml:space="preserve"> mentoři Akademie </w:t>
      </w:r>
      <w:r w:rsidRPr="00175D04">
        <w:rPr>
          <w:b/>
        </w:rPr>
        <w:t>MenART Beata Hlavenková, Radek Baborák a Marcel Bárta</w:t>
      </w:r>
      <w:r>
        <w:rPr>
          <w:b/>
        </w:rPr>
        <w:t xml:space="preserve">, kteří na pódium přizvou </w:t>
      </w:r>
    </w:p>
    <w:p w14:paraId="5EA0B544" w14:textId="0E8085F1" w:rsidR="006A7330" w:rsidRPr="006A7330" w:rsidRDefault="00F175E8" w:rsidP="006A7330">
      <w:pPr>
        <w:rPr>
          <w:b/>
        </w:rPr>
      </w:pPr>
      <w:r>
        <w:rPr>
          <w:b/>
        </w:rPr>
        <w:t>i zástupce nejmladší generace hudebníků, s nimiž pracovali v</w:t>
      </w:r>
      <w:r w:rsidR="00D9496E">
        <w:rPr>
          <w:b/>
        </w:rPr>
        <w:t> </w:t>
      </w:r>
      <w:r>
        <w:rPr>
          <w:b/>
        </w:rPr>
        <w:t>rámci</w:t>
      </w:r>
      <w:r w:rsidR="00D9496E">
        <w:rPr>
          <w:b/>
        </w:rPr>
        <w:t xml:space="preserve"> této</w:t>
      </w:r>
      <w:r>
        <w:rPr>
          <w:b/>
        </w:rPr>
        <w:t xml:space="preserve"> </w:t>
      </w:r>
      <w:r w:rsidR="00D9496E">
        <w:rPr>
          <w:b/>
        </w:rPr>
        <w:t>a</w:t>
      </w:r>
      <w:r w:rsidRPr="006E448E">
        <w:rPr>
          <w:b/>
        </w:rPr>
        <w:t>kademie</w:t>
      </w:r>
      <w:r>
        <w:rPr>
          <w:b/>
        </w:rPr>
        <w:t xml:space="preserve">. </w:t>
      </w:r>
      <w:r w:rsidR="006A7330" w:rsidRPr="006A7330">
        <w:rPr>
          <w:b/>
          <w:bCs/>
        </w:rPr>
        <w:t>Koncert se uskuteční pod záštitou Pavla Kluckého, velvyslance ČR v Belgii, Edity Hrdé, vedoucí stálého zastoupení ČR při EU a Jitky Pánek Jurkové, ředitelky Českého centra Brusel.</w:t>
      </w:r>
    </w:p>
    <w:p w14:paraId="510241BC" w14:textId="77777777" w:rsidR="006A7330" w:rsidRDefault="006A7330" w:rsidP="00F175E8">
      <w:pPr>
        <w:rPr>
          <w:b/>
        </w:rPr>
      </w:pPr>
    </w:p>
    <w:p w14:paraId="743F649B" w14:textId="38D7474B" w:rsidR="006A7330" w:rsidRDefault="00F175E8" w:rsidP="00F175E8">
      <w:pPr>
        <w:rPr>
          <w:bCs/>
        </w:rPr>
      </w:pPr>
      <w:r w:rsidRPr="00564BF4">
        <w:t>V Bruselu dojde k symbolickému předání štafety ne</w:t>
      </w:r>
      <w:r w:rsidR="00D9496E">
        <w:t>j</w:t>
      </w:r>
      <w:r w:rsidRPr="00564BF4">
        <w:t>mladší generaci hudebníků. „</w:t>
      </w:r>
      <w:r w:rsidRPr="00564BF4">
        <w:rPr>
          <w:i/>
          <w:iCs/>
        </w:rPr>
        <w:t>Je nám ctí připravovat tento slavnostní večer, jehož cílem je reflektovat současnou českou autorskou tvorbu a zároveň při předání předsednické štafety zapojit i mladou generaci talentovaných stipendistů. Symbolicky tak odráží mezigenerační předávání zkušeností, které je základem udržení kontinuity a moudrosti nejen v umělecké tvorbě ale i v celé společnosti,“</w:t>
      </w:r>
      <w:r w:rsidRPr="00564BF4">
        <w:t xml:space="preserve"> uvádí </w:t>
      </w:r>
      <w:r w:rsidR="006A7330" w:rsidRPr="00F175E8">
        <w:rPr>
          <w:b/>
        </w:rPr>
        <w:t>Dana Syrová</w:t>
      </w:r>
      <w:r w:rsidR="006A7330">
        <w:rPr>
          <w:b/>
        </w:rPr>
        <w:t xml:space="preserve">, </w:t>
      </w:r>
      <w:r w:rsidRPr="00F175E8">
        <w:rPr>
          <w:b/>
        </w:rPr>
        <w:t>ředitelka Stipendijní Akademie MenART</w:t>
      </w:r>
      <w:r w:rsidRPr="00564BF4">
        <w:t>.</w:t>
      </w:r>
      <w:r w:rsidRPr="00564BF4">
        <w:rPr>
          <w:b/>
        </w:rPr>
        <w:t xml:space="preserve"> </w:t>
      </w:r>
      <w:r w:rsidRPr="00F175E8">
        <w:rPr>
          <w:b/>
          <w:bCs/>
        </w:rPr>
        <w:t>Jitka Pánek Jurk</w:t>
      </w:r>
      <w:r>
        <w:rPr>
          <w:b/>
          <w:bCs/>
        </w:rPr>
        <w:t xml:space="preserve">ová, ředitelka Českého centra </w:t>
      </w:r>
      <w:bookmarkStart w:id="1" w:name="_Hlk118445701"/>
      <w:r>
        <w:rPr>
          <w:b/>
          <w:bCs/>
        </w:rPr>
        <w:t>Brusel</w:t>
      </w:r>
      <w:bookmarkEnd w:id="1"/>
      <w:r w:rsidR="00D9496E">
        <w:rPr>
          <w:bCs/>
        </w:rPr>
        <w:t xml:space="preserve"> </w:t>
      </w:r>
      <w:r w:rsidRPr="00564BF4">
        <w:rPr>
          <w:bCs/>
        </w:rPr>
        <w:t xml:space="preserve">dodává: </w:t>
      </w:r>
      <w:r w:rsidRPr="00564BF4">
        <w:rPr>
          <w:bCs/>
          <w:i/>
          <w:iCs/>
        </w:rPr>
        <w:t xml:space="preserve">„Naším záměrem bylo na závěr předsednictví zprostředkovat moment nejen radosti z vynikající české současné hudby, ale také setkávání a sdílení mezi sebou a napříč generacemi. Po půlroce v Bruselu plném náročných diplomatických jednání </w:t>
      </w:r>
      <w:r w:rsidR="00D9496E">
        <w:rPr>
          <w:bCs/>
          <w:i/>
          <w:iCs/>
        </w:rPr>
        <w:br/>
      </w:r>
      <w:r w:rsidRPr="00564BF4">
        <w:rPr>
          <w:bCs/>
          <w:i/>
          <w:iCs/>
        </w:rPr>
        <w:t>a velkorysých kulturních akcí se těšíme na ohlédnutí zpět i společný výhled dopředu.“</w:t>
      </w:r>
      <w:r w:rsidRPr="00564BF4" w:rsidDel="00564BF4">
        <w:rPr>
          <w:bCs/>
        </w:rPr>
        <w:t xml:space="preserve"> </w:t>
      </w:r>
    </w:p>
    <w:p w14:paraId="069EA7FE" w14:textId="77777777" w:rsidR="006A7330" w:rsidRDefault="006A7330" w:rsidP="00F175E8">
      <w:pPr>
        <w:rPr>
          <w:bCs/>
        </w:rPr>
      </w:pPr>
    </w:p>
    <w:p w14:paraId="1AE5C74D" w14:textId="0FFF2D6B" w:rsidR="00F175E8" w:rsidRPr="009348E3" w:rsidRDefault="00F175E8" w:rsidP="00F175E8">
      <w:pPr>
        <w:rPr>
          <w:bCs/>
        </w:rPr>
      </w:pPr>
      <w:r>
        <w:rPr>
          <w:bCs/>
        </w:rPr>
        <w:t>Koncert bude završením rozsáhlého českého před</w:t>
      </w:r>
      <w:r w:rsidR="006A7330">
        <w:rPr>
          <w:bCs/>
        </w:rPr>
        <w:t>sednického programu v Bruselu: V prestižní</w:t>
      </w:r>
      <w:r>
        <w:rPr>
          <w:bCs/>
        </w:rPr>
        <w:t xml:space="preserve"> BOZAR celý půlrok probíhal </w:t>
      </w:r>
      <w:r w:rsidRPr="006A7330">
        <w:rPr>
          <w:bCs/>
          <w:i/>
        </w:rPr>
        <w:t>„Fokus na Českou republiku</w:t>
      </w:r>
      <w:r>
        <w:rPr>
          <w:bCs/>
        </w:rPr>
        <w:t xml:space="preserve">,“ kde za mimořádného zájmu publika </w:t>
      </w:r>
      <w:r w:rsidRPr="00CC66BC">
        <w:rPr>
          <w:bCs/>
        </w:rPr>
        <w:t xml:space="preserve">proběhla přehlídka současného českého filmu, několik koncertů, konference k umělé inteligenci a výstava Mileny Dopitové. Mimo stěny BOZAR pak české předsednictví přineslo řadu výtvarných instalací do ulic Bruselu, módní přehlídku či výstavy v budovách evropských institucí. </w:t>
      </w:r>
      <w:r w:rsidR="003A5CF9" w:rsidRPr="00CC66BC">
        <w:rPr>
          <w:bCs/>
        </w:rPr>
        <w:t>Více informací na www.EU2022.cz</w:t>
      </w:r>
      <w:r w:rsidR="001E1595" w:rsidRPr="00CC66BC">
        <w:rPr>
          <w:bCs/>
        </w:rPr>
        <w:t>.</w:t>
      </w:r>
    </w:p>
    <w:p w14:paraId="38670AB6" w14:textId="77777777" w:rsidR="00F175E8" w:rsidRDefault="00F175E8" w:rsidP="00F175E8">
      <w:pPr>
        <w:rPr>
          <w:bCs/>
        </w:rPr>
      </w:pPr>
    </w:p>
    <w:p w14:paraId="4E73A268" w14:textId="77777777" w:rsidR="006A7330" w:rsidRDefault="00F175E8" w:rsidP="00F175E8">
      <w:pPr>
        <w:rPr>
          <w:bCs/>
        </w:rPr>
      </w:pPr>
      <w:r w:rsidRPr="009348E3">
        <w:rPr>
          <w:bCs/>
        </w:rPr>
        <w:t>Závěrečný k</w:t>
      </w:r>
      <w:r w:rsidR="006A7330">
        <w:rPr>
          <w:bCs/>
        </w:rPr>
        <w:t xml:space="preserve">oncert českého předsednictví EU, který se odehraje </w:t>
      </w:r>
      <w:r w:rsidRPr="009348E3">
        <w:rPr>
          <w:bCs/>
        </w:rPr>
        <w:t>ve dvou sálech BOZAR</w:t>
      </w:r>
      <w:r w:rsidR="006A7330">
        <w:rPr>
          <w:bCs/>
        </w:rPr>
        <w:t xml:space="preserve">, bude </w:t>
      </w:r>
      <w:r w:rsidRPr="009348E3">
        <w:rPr>
          <w:bCs/>
        </w:rPr>
        <w:t xml:space="preserve">patřit </w:t>
      </w:r>
      <w:r>
        <w:rPr>
          <w:bCs/>
        </w:rPr>
        <w:t>autorské mezižánrové tvorbě</w:t>
      </w:r>
      <w:r w:rsidRPr="009348E3">
        <w:rPr>
          <w:bCs/>
        </w:rPr>
        <w:t xml:space="preserve">. </w:t>
      </w:r>
      <w:r w:rsidRPr="006A7330">
        <w:rPr>
          <w:b/>
          <w:bCs/>
        </w:rPr>
        <w:t>Pianistka a skladatelka Beata Hlavenková se představí společně s Kapelou Snů</w:t>
      </w:r>
      <w:r w:rsidRPr="009348E3">
        <w:rPr>
          <w:bCs/>
        </w:rPr>
        <w:t xml:space="preserve">, </w:t>
      </w:r>
      <w:r w:rsidRPr="006A7330">
        <w:rPr>
          <w:b/>
          <w:bCs/>
        </w:rPr>
        <w:t>hornista a dirigent Radek Baborák</w:t>
      </w:r>
      <w:r w:rsidRPr="009348E3">
        <w:rPr>
          <w:bCs/>
        </w:rPr>
        <w:t xml:space="preserve"> </w:t>
      </w:r>
      <w:r w:rsidRPr="006A7330">
        <w:rPr>
          <w:b/>
          <w:bCs/>
        </w:rPr>
        <w:t>vystoupí společně s hudebníky z Radek Baborák Ensemble a saxofonista, klarinetista a skladatel Marcel Bárta si přizval svou domovskou kapelu Vertigo</w:t>
      </w:r>
      <w:r w:rsidRPr="009348E3">
        <w:rPr>
          <w:bCs/>
        </w:rPr>
        <w:t>. Jednotlivé ansámbly se v rámci večera několikrát zcela mimořádně prolnou a dají vyniknout i sólistům z Akademie MenART.</w:t>
      </w:r>
      <w:r>
        <w:rPr>
          <w:bCs/>
        </w:rPr>
        <w:t xml:space="preserve"> </w:t>
      </w:r>
    </w:p>
    <w:p w14:paraId="0356FEED" w14:textId="77777777" w:rsidR="006A7330" w:rsidRDefault="006A7330" w:rsidP="00F175E8">
      <w:pPr>
        <w:rPr>
          <w:bCs/>
        </w:rPr>
      </w:pPr>
    </w:p>
    <w:p w14:paraId="0119C5C2" w14:textId="77777777" w:rsidR="006A7330" w:rsidRDefault="006A7330" w:rsidP="00F175E8">
      <w:pPr>
        <w:rPr>
          <w:bCs/>
        </w:rPr>
      </w:pPr>
    </w:p>
    <w:p w14:paraId="083223E2" w14:textId="77777777" w:rsidR="006A7330" w:rsidRDefault="006A7330" w:rsidP="00F175E8">
      <w:pPr>
        <w:rPr>
          <w:bCs/>
        </w:rPr>
      </w:pPr>
    </w:p>
    <w:p w14:paraId="7C1B9F60" w14:textId="7EAA1E30" w:rsidR="00F175E8" w:rsidRDefault="00F175E8" w:rsidP="00F175E8">
      <w:pPr>
        <w:rPr>
          <w:bCs/>
        </w:rPr>
      </w:pPr>
      <w:r w:rsidRPr="009348E3">
        <w:rPr>
          <w:bCs/>
        </w:rPr>
        <w:t xml:space="preserve">Slavnostní koncert otevře pocta slavné </w:t>
      </w:r>
      <w:r w:rsidRPr="00CC66BC">
        <w:rPr>
          <w:bCs/>
        </w:rPr>
        <w:t>Smetanově Vltavě v nové úpravě čerstvé držitelky ceny Anděl Nikol Bokové. Dále zazní premiéra skladby L'Orangerie</w:t>
      </w:r>
      <w:r w:rsidR="0080630D" w:rsidRPr="00CC66BC">
        <w:rPr>
          <w:bCs/>
        </w:rPr>
        <w:t xml:space="preserve"> op. 3c</w:t>
      </w:r>
      <w:r w:rsidRPr="00CC66BC">
        <w:rPr>
          <w:bCs/>
        </w:rPr>
        <w:t xml:space="preserve"> od Radka Baboráka či </w:t>
      </w:r>
      <w:r w:rsidR="0080630D" w:rsidRPr="00CC66BC">
        <w:rPr>
          <w:bCs/>
        </w:rPr>
        <w:t>v jeho úpravě Markéta Lazarová, parafráze na hudební témata Zdenka Lišky ze stejnojmenného filmu</w:t>
      </w:r>
      <w:r w:rsidRPr="00CC66BC">
        <w:rPr>
          <w:bCs/>
        </w:rPr>
        <w:t>. Předsednický oblouk symbolicky uzavírá koncertní ukázka hudby z filmu Zátopek, jehož autorkou je Beata Hlavenková a film Zátopek předsednictví v červenci v BOZAR otvíral. Adventní čas připomenou koledy</w:t>
      </w:r>
      <w:r w:rsidRPr="008142AB">
        <w:rPr>
          <w:bCs/>
        </w:rPr>
        <w:t xml:space="preserve"> z</w:t>
      </w:r>
      <w:r>
        <w:rPr>
          <w:bCs/>
        </w:rPr>
        <w:t> alba Beaty Hlavenkové</w:t>
      </w:r>
      <w:r w:rsidRPr="008142AB">
        <w:rPr>
          <w:bCs/>
        </w:rPr>
        <w:t xml:space="preserve"> Beth</w:t>
      </w:r>
      <w:r>
        <w:rPr>
          <w:bCs/>
        </w:rPr>
        <w:t>l</w:t>
      </w:r>
      <w:r w:rsidRPr="008142AB">
        <w:rPr>
          <w:bCs/>
        </w:rPr>
        <w:t>e</w:t>
      </w:r>
      <w:r>
        <w:rPr>
          <w:bCs/>
        </w:rPr>
        <w:t>h</w:t>
      </w:r>
      <w:r w:rsidRPr="008142AB">
        <w:rPr>
          <w:bCs/>
        </w:rPr>
        <w:t>em</w:t>
      </w:r>
      <w:r>
        <w:rPr>
          <w:bCs/>
        </w:rPr>
        <w:t>.</w:t>
      </w:r>
    </w:p>
    <w:p w14:paraId="73CB32D1" w14:textId="77777777" w:rsidR="006A7330" w:rsidRDefault="006A7330" w:rsidP="00F175E8">
      <w:pPr>
        <w:rPr>
          <w:bCs/>
        </w:rPr>
      </w:pPr>
    </w:p>
    <w:p w14:paraId="4ABE0DE0" w14:textId="069741FD" w:rsidR="00F175E8" w:rsidRPr="00C9561F" w:rsidRDefault="00F175E8" w:rsidP="00F175E8">
      <w:pPr>
        <w:rPr>
          <w:bCs/>
        </w:rPr>
      </w:pPr>
      <w:r w:rsidRPr="009348E3">
        <w:rPr>
          <w:bCs/>
        </w:rPr>
        <w:t xml:space="preserve">Nejmladší generaci hudebníků v Bruselu zastoupí absolventi Akademie MenART </w:t>
      </w:r>
      <w:r w:rsidRPr="00D75050">
        <w:rPr>
          <w:bCs/>
        </w:rPr>
        <w:t>Nora Lubbadová</w:t>
      </w:r>
      <w:r>
        <w:rPr>
          <w:bCs/>
        </w:rPr>
        <w:t xml:space="preserve"> (ped. </w:t>
      </w:r>
      <w:r w:rsidRPr="00564BF4">
        <w:rPr>
          <w:bCs/>
        </w:rPr>
        <w:t>Jaromíra Šnederflerová</w:t>
      </w:r>
      <w:r>
        <w:rPr>
          <w:bCs/>
        </w:rPr>
        <w:t xml:space="preserve">, </w:t>
      </w:r>
      <w:r w:rsidRPr="00D75050">
        <w:rPr>
          <w:bCs/>
        </w:rPr>
        <w:t>ZUŠ Olešská, Praha</w:t>
      </w:r>
      <w:r>
        <w:rPr>
          <w:bCs/>
        </w:rPr>
        <w:t xml:space="preserve">), </w:t>
      </w:r>
      <w:r w:rsidRPr="009348E3">
        <w:rPr>
          <w:bCs/>
        </w:rPr>
        <w:t xml:space="preserve">Vladimír Slavíček, skladba, klavír (ped. Radek Škeřík, ZUŠ Střezina, Hradec Králové), Tadeáš Syrový, skladba, klavír (ped. Otto Orany, ZUŠ Zbraslav, Praha), Veronika Chamolová soprán (ped. Barbora Kozáková, Konzervatoř Jana Deyla), Vintíř Langášek, housle (ped. Dušan Kovařík, ZUŠ Vítězslavy Kaprálové </w:t>
      </w:r>
      <w:r w:rsidRPr="00C9561F">
        <w:rPr>
          <w:bCs/>
        </w:rPr>
        <w:t>Brno). Během večera zazní i jejich autorská tvorba.</w:t>
      </w:r>
    </w:p>
    <w:p w14:paraId="132875D1" w14:textId="77777777" w:rsidR="00F175E8" w:rsidRDefault="00F175E8" w:rsidP="00F175E8">
      <w:pPr>
        <w:rPr>
          <w:b/>
        </w:rPr>
      </w:pPr>
    </w:p>
    <w:p w14:paraId="782728B5" w14:textId="0395569D" w:rsidR="00F175E8" w:rsidRPr="009348E3" w:rsidRDefault="00F175E8" w:rsidP="00F175E8">
      <w:pPr>
        <w:rPr>
          <w:b/>
        </w:rPr>
      </w:pPr>
      <w:r>
        <w:rPr>
          <w:b/>
        </w:rPr>
        <w:t xml:space="preserve">Více informací na </w:t>
      </w:r>
      <w:hyperlink r:id="rId9" w:history="1">
        <w:r w:rsidRPr="00434093">
          <w:rPr>
            <w:rStyle w:val="Hypertextovodkaz"/>
            <w:b/>
          </w:rPr>
          <w:t>www.menart.cz</w:t>
        </w:r>
      </w:hyperlink>
      <w:r>
        <w:rPr>
          <w:b/>
        </w:rPr>
        <w:t xml:space="preserve"> nebo na </w:t>
      </w:r>
      <w:hyperlink r:id="rId10" w:history="1">
        <w:r w:rsidRPr="009C43A9">
          <w:rPr>
            <w:rStyle w:val="Hypertextovodkaz"/>
            <w:b/>
          </w:rPr>
          <w:t>www.brussels.czechcentres.cz</w:t>
        </w:r>
      </w:hyperlink>
      <w:r>
        <w:rPr>
          <w:b/>
        </w:rPr>
        <w:t>.</w:t>
      </w:r>
    </w:p>
    <w:p w14:paraId="31909409" w14:textId="77777777" w:rsidR="00F175E8" w:rsidRDefault="00F175E8" w:rsidP="00F175E8">
      <w:pPr>
        <w:rPr>
          <w:bCs/>
        </w:rPr>
      </w:pPr>
      <w:bookmarkStart w:id="2" w:name="_Hlk80181593"/>
      <w:bookmarkStart w:id="3" w:name="_Hlk48208593"/>
    </w:p>
    <w:p w14:paraId="11519BE5" w14:textId="3827E874" w:rsidR="00F175E8" w:rsidRPr="00CC66BC" w:rsidRDefault="00F175E8" w:rsidP="00F175E8">
      <w:pPr>
        <w:rPr>
          <w:bCs/>
        </w:rPr>
      </w:pPr>
      <w:r w:rsidRPr="00A760B5">
        <w:rPr>
          <w:bCs/>
        </w:rPr>
        <w:t xml:space="preserve">O týden dříve </w:t>
      </w:r>
      <w:r w:rsidRPr="00962CD5">
        <w:rPr>
          <w:b/>
        </w:rPr>
        <w:t>5. prosince se uskuteční veřejné slyšení v Evrop</w:t>
      </w:r>
      <w:r w:rsidRPr="00962CD5">
        <w:rPr>
          <w:b/>
        </w:rPr>
        <w:softHyphen/>
        <w:t>ském parlamentu na téma českého základního uměleckého vzdělávání</w:t>
      </w:r>
      <w:r w:rsidRPr="00A760B5">
        <w:rPr>
          <w:bCs/>
        </w:rPr>
        <w:t xml:space="preserve"> jako dobrého příkladu praxe. 75 účinkujících žáků a pedagogů českých ZUŠ se představí tak</w:t>
      </w:r>
      <w:r w:rsidR="006A7330">
        <w:rPr>
          <w:bCs/>
        </w:rPr>
        <w:t xml:space="preserve">é v rámci večerního koncertu. </w:t>
      </w:r>
      <w:r w:rsidR="006A7330" w:rsidRPr="00A760B5">
        <w:rPr>
          <w:bCs/>
        </w:rPr>
        <w:t>Konferenci Evropské mládeže v Evropském parlamentu</w:t>
      </w:r>
      <w:r w:rsidR="00FE3644">
        <w:rPr>
          <w:bCs/>
        </w:rPr>
        <w:t xml:space="preserve"> konanou 6. prosince, pak uzavře </w:t>
      </w:r>
      <w:r w:rsidR="006A7330">
        <w:rPr>
          <w:bCs/>
        </w:rPr>
        <w:t xml:space="preserve">vystoupení </w:t>
      </w:r>
      <w:r w:rsidR="006A7330" w:rsidRPr="00A760B5">
        <w:rPr>
          <w:bCs/>
        </w:rPr>
        <w:t>základních uměleckých škol</w:t>
      </w:r>
      <w:r w:rsidR="00FE3644">
        <w:rPr>
          <w:bCs/>
        </w:rPr>
        <w:t xml:space="preserve">. </w:t>
      </w:r>
      <w:r w:rsidRPr="00A760B5">
        <w:rPr>
          <w:bCs/>
        </w:rPr>
        <w:t>Projekt se koná pod osobní záštitou paní poslankyně Michaely Šojdrové, dramaturgie a produkce projektu je pod hlavičkou celostátní festiva</w:t>
      </w:r>
      <w:r w:rsidR="00293B8C">
        <w:rPr>
          <w:bCs/>
        </w:rPr>
        <w:t xml:space="preserve">lu ZUŠ Open. </w:t>
      </w:r>
      <w:r w:rsidR="00293B8C" w:rsidRPr="00CC66BC">
        <w:rPr>
          <w:bCs/>
        </w:rPr>
        <w:t xml:space="preserve">Více o projektu </w:t>
      </w:r>
      <w:r w:rsidRPr="00CC66BC">
        <w:rPr>
          <w:bCs/>
        </w:rPr>
        <w:t xml:space="preserve">je k dispozici na </w:t>
      </w:r>
      <w:r w:rsidRPr="00CC66BC">
        <w:rPr>
          <w:b/>
          <w:bCs/>
          <w:color w:val="0000FF"/>
          <w:u w:val="single"/>
        </w:rPr>
        <w:t>www.zusopen.cz.</w:t>
      </w:r>
    </w:p>
    <w:p w14:paraId="3869FEAB" w14:textId="77777777" w:rsidR="00F175E8" w:rsidRPr="00CC66BC" w:rsidRDefault="00F175E8" w:rsidP="00F175E8">
      <w:pPr>
        <w:rPr>
          <w:bCs/>
          <w:sz w:val="20"/>
          <w:szCs w:val="20"/>
        </w:rPr>
      </w:pPr>
    </w:p>
    <w:bookmarkEnd w:id="2"/>
    <w:bookmarkEnd w:id="3"/>
    <w:p w14:paraId="2C7A4E86" w14:textId="445A9161" w:rsidR="00F175E8" w:rsidRPr="00FE3644" w:rsidRDefault="00F175E8" w:rsidP="00F175E8">
      <w:pPr>
        <w:snapToGrid w:val="0"/>
        <w:contextualSpacing/>
        <w:rPr>
          <w:bCs/>
          <w:sz w:val="18"/>
          <w:szCs w:val="18"/>
        </w:rPr>
      </w:pPr>
      <w:r w:rsidRPr="00CC66BC">
        <w:rPr>
          <w:b/>
          <w:bCs/>
          <w:sz w:val="18"/>
          <w:szCs w:val="18"/>
        </w:rPr>
        <w:t>Pořadatel</w:t>
      </w:r>
      <w:r w:rsidR="003A5CF9" w:rsidRPr="00CC66BC">
        <w:rPr>
          <w:b/>
          <w:bCs/>
          <w:sz w:val="18"/>
          <w:szCs w:val="18"/>
        </w:rPr>
        <w:t>é</w:t>
      </w:r>
      <w:r w:rsidRPr="00CC66BC">
        <w:rPr>
          <w:b/>
          <w:bCs/>
          <w:sz w:val="18"/>
          <w:szCs w:val="18"/>
        </w:rPr>
        <w:t xml:space="preserve"> závěrečného koncertu EU2022:</w:t>
      </w:r>
      <w:r w:rsidR="00FE3644" w:rsidRPr="00CC66BC">
        <w:rPr>
          <w:sz w:val="18"/>
          <w:szCs w:val="18"/>
        </w:rPr>
        <w:t xml:space="preserve"> České centrum</w:t>
      </w:r>
      <w:r w:rsidRPr="00CC66BC">
        <w:rPr>
          <w:sz w:val="18"/>
          <w:szCs w:val="18"/>
        </w:rPr>
        <w:t xml:space="preserve"> Brusel</w:t>
      </w:r>
      <w:r w:rsidR="00FE3644" w:rsidRPr="00CC66BC">
        <w:rPr>
          <w:bCs/>
          <w:sz w:val="18"/>
          <w:szCs w:val="18"/>
        </w:rPr>
        <w:t xml:space="preserve"> </w:t>
      </w:r>
      <w:r w:rsidRPr="00CC66BC">
        <w:rPr>
          <w:bCs/>
          <w:sz w:val="18"/>
          <w:szCs w:val="18"/>
        </w:rPr>
        <w:t xml:space="preserve">ve spolupráci se Stálým zastoupení ČR při EU, Úřadem vlády ČR, BOZAR a </w:t>
      </w:r>
      <w:r w:rsidR="00FE3644" w:rsidRPr="00CC66BC">
        <w:rPr>
          <w:bCs/>
          <w:sz w:val="18"/>
          <w:szCs w:val="18"/>
        </w:rPr>
        <w:t>Akademií</w:t>
      </w:r>
      <w:r w:rsidRPr="00CC66BC">
        <w:rPr>
          <w:bCs/>
          <w:sz w:val="18"/>
          <w:szCs w:val="18"/>
        </w:rPr>
        <w:t xml:space="preserve"> MenART</w:t>
      </w:r>
      <w:r w:rsidR="003A5CF9" w:rsidRPr="00CC66BC">
        <w:rPr>
          <w:bCs/>
          <w:sz w:val="18"/>
          <w:szCs w:val="18"/>
        </w:rPr>
        <w:br/>
      </w:r>
      <w:r w:rsidR="003A5CF9" w:rsidRPr="00CC66BC">
        <w:rPr>
          <w:b/>
          <w:sz w:val="18"/>
          <w:szCs w:val="18"/>
        </w:rPr>
        <w:t>Z</w:t>
      </w:r>
      <w:r w:rsidRPr="00CC66BC">
        <w:rPr>
          <w:b/>
          <w:sz w:val="18"/>
          <w:szCs w:val="18"/>
        </w:rPr>
        <w:t>a podpory</w:t>
      </w:r>
      <w:r w:rsidR="003A5CF9" w:rsidRPr="00CC66BC">
        <w:rPr>
          <w:b/>
          <w:sz w:val="18"/>
          <w:szCs w:val="18"/>
        </w:rPr>
        <w:t>:</w:t>
      </w:r>
      <w:r w:rsidR="00293B8C" w:rsidRPr="00CC66BC">
        <w:rPr>
          <w:bCs/>
          <w:sz w:val="18"/>
          <w:szCs w:val="18"/>
        </w:rPr>
        <w:t xml:space="preserve"> </w:t>
      </w:r>
      <w:r w:rsidRPr="00CC66BC">
        <w:rPr>
          <w:bCs/>
          <w:sz w:val="18"/>
          <w:szCs w:val="18"/>
        </w:rPr>
        <w:t>hl. města Prahy.</w:t>
      </w:r>
    </w:p>
    <w:p w14:paraId="55526ADC" w14:textId="77777777" w:rsidR="004A7A1E" w:rsidRDefault="004A7A1E" w:rsidP="004A7A1E">
      <w:pPr>
        <w:rPr>
          <w:rFonts w:ascii="Calibri" w:hAnsi="Calibri" w:cs="Calibri"/>
          <w:lang w:eastAsia="en-US"/>
        </w:rPr>
      </w:pPr>
    </w:p>
    <w:p w14:paraId="7728AD81" w14:textId="0EF8870B" w:rsidR="00F175E8" w:rsidRPr="00FE3644" w:rsidRDefault="00F175E8" w:rsidP="00F175E8">
      <w:pPr>
        <w:spacing w:line="240" w:lineRule="exact"/>
        <w:rPr>
          <w:rFonts w:ascii="Segoe MDL2 Assets" w:hAnsi="Segoe MDL2 Assets"/>
          <w:b/>
          <w:bCs/>
          <w:i/>
          <w:sz w:val="18"/>
          <w:szCs w:val="18"/>
        </w:rPr>
      </w:pPr>
    </w:p>
    <w:p w14:paraId="392F967F" w14:textId="060BC612" w:rsidR="00F0492D" w:rsidRPr="000F0CCD" w:rsidRDefault="00F0492D" w:rsidP="00F0492D">
      <w:pPr>
        <w:rPr>
          <w:b/>
          <w:bCs/>
          <w:i/>
          <w:caps/>
          <w:color w:val="0039A6"/>
          <w:sz w:val="18"/>
          <w:szCs w:val="18"/>
        </w:rPr>
      </w:pPr>
      <w:r w:rsidRPr="000F0CCD">
        <w:rPr>
          <w:b/>
          <w:bCs/>
          <w:i/>
          <w:caps/>
          <w:color w:val="0039A6"/>
          <w:sz w:val="18"/>
          <w:szCs w:val="18"/>
        </w:rPr>
        <w:t xml:space="preserve">Akademie </w:t>
      </w:r>
      <w:r w:rsidRPr="000F0CCD">
        <w:rPr>
          <w:b/>
          <w:bCs/>
          <w:i/>
          <w:color w:val="0039A6"/>
          <w:sz w:val="18"/>
          <w:szCs w:val="18"/>
        </w:rPr>
        <w:t xml:space="preserve">MenART </w:t>
      </w:r>
    </w:p>
    <w:p w14:paraId="22679595" w14:textId="2FF50FF2" w:rsidR="00F0492D" w:rsidRPr="000F0CCD" w:rsidRDefault="00F0492D" w:rsidP="00F0492D">
      <w:pPr>
        <w:spacing w:line="240" w:lineRule="exact"/>
        <w:rPr>
          <w:b/>
          <w:bCs/>
          <w:i/>
          <w:color w:val="0039A6"/>
          <w:sz w:val="18"/>
          <w:szCs w:val="18"/>
        </w:rPr>
      </w:pPr>
      <w:r w:rsidRPr="000F0CCD">
        <w:rPr>
          <w:bCs/>
          <w:i/>
          <w:color w:val="0039A6"/>
          <w:sz w:val="18"/>
          <w:szCs w:val="18"/>
        </w:rPr>
        <w:t xml:space="preserve">Posláním akademie je vyhledávání a podpora talentů a podpora uměleckého vzdělávání. Vznikla před pěti lety s cílem podporovat nadané studenty a zároveň jejich pedagogům poskytnout inspiraci a nové impulsy do výuky v uměleckých oborech. </w:t>
      </w:r>
      <w:r w:rsidRPr="000F0CCD">
        <w:rPr>
          <w:b/>
          <w:i/>
          <w:color w:val="0039A6"/>
          <w:sz w:val="18"/>
          <w:szCs w:val="18"/>
        </w:rPr>
        <w:t>V rámci ročních stipendií se talentovaným studentům a pedagogům intenzivně věnují špičkoví umělci v pozicích mentorů.</w:t>
      </w:r>
      <w:r w:rsidRPr="000F0CCD">
        <w:rPr>
          <w:bCs/>
          <w:i/>
          <w:color w:val="0039A6"/>
          <w:sz w:val="18"/>
          <w:szCs w:val="18"/>
        </w:rPr>
        <w:t xml:space="preserve"> Během prvních čtyř ročníků absolvovalo program 412 žáků a studentů a 275 učitelů a řada absolventů pokračuje v dalším studiu na uměleckých školách u nás i v zahraničí. Do Akademie MenART se mohou hlásit žáci základních uměleckých škol, 2. stupně ZŠ či studenti středních škol, ve čtyřech uměleckých oborech. Akademie je nízkoprahová, základním kritériem přijetí je míra talentu. Přijatí studenti a jejich pedagogové získají stipendium na jeden školní rok společné práce s mentorem. Program je pro pedagogy akreditován MŠMT v systému DVPP.  Akademie úzce spolupracuje s </w:t>
      </w:r>
      <w:r w:rsidRPr="000F0CCD">
        <w:rPr>
          <w:b/>
          <w:i/>
          <w:color w:val="0039A6"/>
          <w:sz w:val="18"/>
          <w:szCs w:val="18"/>
        </w:rPr>
        <w:t>MHF Pražské jaro, NF Smetanova Litomyšl, Americkým jarem, Smetanovou výtvarnou Litomyšlí, se ZUŠ OPEN</w:t>
      </w:r>
      <w:r w:rsidRPr="000F0CCD">
        <w:rPr>
          <w:bCs/>
          <w:i/>
          <w:color w:val="0039A6"/>
          <w:sz w:val="18"/>
          <w:szCs w:val="18"/>
        </w:rPr>
        <w:t xml:space="preserve"> a dalšími institucemi. </w:t>
      </w:r>
      <w:r w:rsidRPr="000F0CCD">
        <w:rPr>
          <w:i/>
          <w:color w:val="0039A6"/>
          <w:sz w:val="18"/>
          <w:szCs w:val="18"/>
        </w:rPr>
        <w:t xml:space="preserve">MenART též nabízí </w:t>
      </w:r>
      <w:r w:rsidRPr="000F0CCD">
        <w:rPr>
          <w:b/>
          <w:bCs/>
          <w:i/>
          <w:color w:val="0039A6"/>
          <w:sz w:val="18"/>
          <w:szCs w:val="18"/>
        </w:rPr>
        <w:t>webináře</w:t>
      </w:r>
      <w:r w:rsidRPr="000F0CCD">
        <w:rPr>
          <w:i/>
          <w:color w:val="0039A6"/>
          <w:sz w:val="18"/>
          <w:szCs w:val="18"/>
        </w:rPr>
        <w:t xml:space="preserve"> určené zejména pedagogům, rodičům i pokročilým studentům. Webináře cílí na průřezová témata či </w:t>
      </w:r>
      <w:r w:rsidRPr="000F0CCD">
        <w:rPr>
          <w:color w:val="0039A6"/>
          <w:sz w:val="18"/>
          <w:szCs w:val="18"/>
        </w:rPr>
        <w:t>otázky, které vznikají během výuky a v běžné praxi na ně zbývá málo času. Také nabízí jednodenní semináře</w:t>
      </w:r>
      <w:r w:rsidRPr="000F0CCD">
        <w:rPr>
          <w:i/>
          <w:color w:val="0039A6"/>
          <w:sz w:val="18"/>
          <w:szCs w:val="18"/>
        </w:rPr>
        <w:t xml:space="preserve"> </w:t>
      </w:r>
      <w:r w:rsidRPr="000F0CCD">
        <w:rPr>
          <w:b/>
          <w:bCs/>
          <w:i/>
          <w:color w:val="0039A6"/>
          <w:sz w:val="18"/>
          <w:szCs w:val="18"/>
        </w:rPr>
        <w:t>MenART</w:t>
      </w:r>
      <w:r w:rsidRPr="000F0CCD">
        <w:rPr>
          <w:i/>
          <w:color w:val="0039A6"/>
          <w:sz w:val="18"/>
          <w:szCs w:val="18"/>
        </w:rPr>
        <w:t xml:space="preserve">+ a stejně tak se věnuje setkávání s bývalými studenty v projektu </w:t>
      </w:r>
      <w:r w:rsidRPr="000F0CCD">
        <w:rPr>
          <w:b/>
          <w:bCs/>
          <w:i/>
          <w:color w:val="0039A6"/>
          <w:sz w:val="18"/>
          <w:szCs w:val="18"/>
        </w:rPr>
        <w:t>MenART Reunion</w:t>
      </w:r>
      <w:r w:rsidRPr="000F0CCD">
        <w:rPr>
          <w:i/>
          <w:color w:val="0039A6"/>
          <w:sz w:val="18"/>
          <w:szCs w:val="18"/>
        </w:rPr>
        <w:t>.</w:t>
      </w:r>
      <w:r w:rsidRPr="000F0CCD">
        <w:rPr>
          <w:i/>
          <w:color w:val="0039A6"/>
          <w:sz w:val="18"/>
          <w:szCs w:val="18"/>
        </w:rPr>
        <w:br/>
      </w:r>
      <w:hyperlink r:id="rId11" w:history="1">
        <w:r w:rsidRPr="000F0CCD">
          <w:rPr>
            <w:rStyle w:val="Hypertextovodkaz"/>
            <w:b/>
            <w:bCs/>
            <w:i/>
            <w:color w:val="0039A6"/>
            <w:sz w:val="18"/>
            <w:szCs w:val="18"/>
          </w:rPr>
          <w:t>www.menart.cz</w:t>
        </w:r>
      </w:hyperlink>
      <w:r w:rsidRPr="000F0CCD">
        <w:rPr>
          <w:b/>
          <w:bCs/>
          <w:i/>
          <w:color w:val="0039A6"/>
          <w:sz w:val="18"/>
          <w:szCs w:val="18"/>
        </w:rPr>
        <w:t xml:space="preserve"> </w:t>
      </w:r>
    </w:p>
    <w:p w14:paraId="4DC2033D" w14:textId="77777777" w:rsidR="008D1ED0" w:rsidRDefault="008D1ED0" w:rsidP="008D1ED0">
      <w:pPr>
        <w:snapToGrid w:val="0"/>
        <w:rPr>
          <w:b/>
          <w:bCs/>
          <w:sz w:val="16"/>
          <w:szCs w:val="16"/>
        </w:rPr>
      </w:pPr>
    </w:p>
    <w:p w14:paraId="7FA18FEA" w14:textId="741B1358" w:rsidR="008D1ED0" w:rsidRPr="008D1ED0" w:rsidRDefault="008D1ED0" w:rsidP="008D1ED0">
      <w:pPr>
        <w:snapToGrid w:val="0"/>
        <w:rPr>
          <w:rFonts w:ascii="Times New Roman" w:eastAsiaTheme="minorHAnsi" w:hAnsi="Times New Roman" w:cs="Times New Roman"/>
          <w:color w:val="365F91" w:themeColor="accent1" w:themeShade="BF"/>
          <w:sz w:val="16"/>
          <w:szCs w:val="16"/>
        </w:rPr>
      </w:pPr>
      <w:r w:rsidRPr="008D1ED0">
        <w:rPr>
          <w:b/>
          <w:bCs/>
          <w:color w:val="365F91" w:themeColor="accent1" w:themeShade="BF"/>
          <w:sz w:val="16"/>
          <w:szCs w:val="16"/>
        </w:rPr>
        <w:t xml:space="preserve">Patron Akademie MenART: </w:t>
      </w:r>
      <w:r w:rsidRPr="008D1ED0">
        <w:rPr>
          <w:color w:val="365F91" w:themeColor="accent1" w:themeShade="BF"/>
          <w:sz w:val="16"/>
          <w:szCs w:val="16"/>
        </w:rPr>
        <w:t xml:space="preserve">RSJ, </w:t>
      </w:r>
      <w:r w:rsidRPr="008D1ED0">
        <w:rPr>
          <w:b/>
          <w:bCs/>
          <w:color w:val="365F91" w:themeColor="accent1" w:themeShade="BF"/>
          <w:sz w:val="16"/>
          <w:szCs w:val="16"/>
        </w:rPr>
        <w:t xml:space="preserve">mecenáš: </w:t>
      </w:r>
      <w:r w:rsidRPr="008D1ED0">
        <w:rPr>
          <w:color w:val="365F91" w:themeColor="accent1" w:themeShade="BF"/>
          <w:sz w:val="16"/>
          <w:szCs w:val="16"/>
        </w:rPr>
        <w:t xml:space="preserve">Julius Prüger, </w:t>
      </w:r>
      <w:r w:rsidRPr="008D1ED0">
        <w:rPr>
          <w:b/>
          <w:bCs/>
          <w:color w:val="365F91" w:themeColor="accent1" w:themeShade="BF"/>
          <w:sz w:val="16"/>
          <w:szCs w:val="16"/>
        </w:rPr>
        <w:t xml:space="preserve">za finanční podpory: </w:t>
      </w:r>
      <w:r w:rsidRPr="008D1ED0">
        <w:rPr>
          <w:color w:val="365F91" w:themeColor="accent1" w:themeShade="BF"/>
          <w:sz w:val="16"/>
          <w:szCs w:val="16"/>
        </w:rPr>
        <w:t xml:space="preserve">Hlavní město Praha, Ministerstvo kultury ČR – </w:t>
      </w:r>
      <w:r w:rsidRPr="008D1ED0">
        <w:rPr>
          <w:color w:val="365F91" w:themeColor="accent1" w:themeShade="BF"/>
          <w:sz w:val="16"/>
          <w:szCs w:val="16"/>
        </w:rPr>
        <w:lastRenderedPageBreak/>
        <w:t xml:space="preserve">Národní plán obnovy, </w:t>
      </w:r>
      <w:r w:rsidRPr="008D1ED0">
        <w:rPr>
          <w:b/>
          <w:bCs/>
          <w:color w:val="365F91" w:themeColor="accent1" w:themeShade="BF"/>
          <w:sz w:val="16"/>
          <w:szCs w:val="16"/>
        </w:rPr>
        <w:t xml:space="preserve">partneři a podporovatelé: </w:t>
      </w:r>
      <w:r w:rsidRPr="008D1ED0">
        <w:rPr>
          <w:color w:val="365F91" w:themeColor="accent1" w:themeShade="BF"/>
          <w:sz w:val="16"/>
          <w:szCs w:val="16"/>
        </w:rPr>
        <w:t>Erste Premier, Aveton, Centrální depozitář cenných papírů, ČEPS, Ivana Janečková, OSA</w:t>
      </w:r>
    </w:p>
    <w:p w14:paraId="0866EE0E" w14:textId="77777777" w:rsidR="00F0492D" w:rsidRPr="000F0CCD" w:rsidRDefault="00F0492D" w:rsidP="00147DD3">
      <w:pPr>
        <w:rPr>
          <w:b/>
          <w:bCs/>
          <w:i/>
          <w:color w:val="0039A6"/>
          <w:sz w:val="18"/>
          <w:szCs w:val="18"/>
        </w:rPr>
      </w:pPr>
    </w:p>
    <w:p w14:paraId="4BFDACB7" w14:textId="77777777" w:rsidR="00F0492D" w:rsidRPr="000F0CCD" w:rsidRDefault="00F0492D" w:rsidP="00147DD3">
      <w:pPr>
        <w:rPr>
          <w:b/>
          <w:bCs/>
          <w:i/>
          <w:color w:val="0039A6"/>
          <w:sz w:val="18"/>
          <w:szCs w:val="18"/>
        </w:rPr>
      </w:pPr>
    </w:p>
    <w:p w14:paraId="0E269781" w14:textId="733198E5" w:rsidR="00147DD3" w:rsidRPr="000F0CCD" w:rsidRDefault="00147DD3" w:rsidP="00F0492D">
      <w:pPr>
        <w:rPr>
          <w:b/>
          <w:bCs/>
          <w:i/>
          <w:color w:val="0039A6"/>
          <w:sz w:val="18"/>
          <w:szCs w:val="18"/>
        </w:rPr>
      </w:pPr>
      <w:r w:rsidRPr="000F0CCD">
        <w:rPr>
          <w:b/>
          <w:bCs/>
          <w:i/>
          <w:color w:val="0039A6"/>
          <w:sz w:val="18"/>
          <w:szCs w:val="18"/>
        </w:rPr>
        <w:t>ČESKÁ CENTRA</w:t>
      </w:r>
      <w:r w:rsidR="00C9561F" w:rsidRPr="000F0CCD">
        <w:rPr>
          <w:b/>
          <w:bCs/>
          <w:i/>
          <w:color w:val="0039A6"/>
          <w:sz w:val="18"/>
          <w:szCs w:val="18"/>
        </w:rPr>
        <w:br/>
      </w:r>
      <w:r w:rsidRPr="000F0CCD">
        <w:rPr>
          <w:i/>
          <w:color w:val="0039A6"/>
          <w:sz w:val="18"/>
          <w:szCs w:val="18"/>
        </w:rPr>
        <w:t>Česká centra (ČC), příspěvková organizace Ministerstva zahraničních věcí ČR, jsou stěžejním nástrojem veřejné diplomacie zahraniční politiky České republiky a rozvíjejí kulturní vztahy mezi zeměmi. Jakožto kulturní institut jsou členem sítě zahraničních evropských kulturních institutů – EUNIC. Prezentují naši zemi v široké škále kulturních a společenských oblastí: od umění přes kreativní průmysly až po propagaci úspěchů české vědy a inovací. Věnují se výuce češtiny v zahraničí. Zapojují se do mezinárodních projektů a slouží jako platforma pro rozvoj mezinárodního kulturního dialogu. V současnosti působí v zahraničí celkem 26 poboček na 3 kontinentech – kromě Českých center spravují také Český dům v Moskvě, Jeruzalémě a Bratislavě.</w:t>
      </w:r>
    </w:p>
    <w:p w14:paraId="798EDA7F" w14:textId="77777777" w:rsidR="00147DD3" w:rsidRPr="000F0CCD" w:rsidRDefault="004D5485" w:rsidP="00C9561F">
      <w:pPr>
        <w:spacing w:line="276" w:lineRule="auto"/>
        <w:rPr>
          <w:i/>
          <w:color w:val="0039A6"/>
          <w:sz w:val="18"/>
          <w:szCs w:val="18"/>
        </w:rPr>
      </w:pPr>
      <w:hyperlink r:id="rId12" w:history="1">
        <w:r w:rsidR="00147DD3" w:rsidRPr="000F0CCD">
          <w:rPr>
            <w:rStyle w:val="Hypertextovodkaz"/>
            <w:b/>
            <w:bCs/>
            <w:i/>
            <w:color w:val="0039A6"/>
            <w:sz w:val="18"/>
            <w:szCs w:val="18"/>
          </w:rPr>
          <w:t>www.czechcentres.cz</w:t>
        </w:r>
      </w:hyperlink>
      <w:r w:rsidR="00147DD3" w:rsidRPr="000F0CCD">
        <w:rPr>
          <w:i/>
          <w:color w:val="0039A6"/>
          <w:sz w:val="18"/>
          <w:szCs w:val="18"/>
        </w:rPr>
        <w:t>     </w:t>
      </w:r>
    </w:p>
    <w:p w14:paraId="78612189" w14:textId="77777777" w:rsidR="00147DD3" w:rsidRPr="000F0CCD" w:rsidRDefault="00147DD3" w:rsidP="00147DD3">
      <w:pPr>
        <w:rPr>
          <w:color w:val="0039A6"/>
        </w:rPr>
      </w:pPr>
      <w:r w:rsidRPr="000F0CCD">
        <w:rPr>
          <w:color w:val="0039A6"/>
        </w:rPr>
        <w:t> </w:t>
      </w:r>
    </w:p>
    <w:p w14:paraId="108C885E" w14:textId="77777777" w:rsidR="00147DD3" w:rsidRPr="00293B8C" w:rsidRDefault="00147DD3" w:rsidP="00147DD3">
      <w:pPr>
        <w:rPr>
          <w:b/>
          <w:bCs/>
          <w:color w:val="0039A6"/>
          <w:highlight w:val="yellow"/>
          <w:u w:val="single"/>
        </w:rPr>
      </w:pPr>
    </w:p>
    <w:p w14:paraId="73CB8593" w14:textId="1CE9E34B" w:rsidR="00CC66BC" w:rsidRDefault="00147DD3" w:rsidP="00CC66BC">
      <w:r w:rsidRPr="00E954FE">
        <w:rPr>
          <w:b/>
        </w:rPr>
        <w:t>Více o akci</w:t>
      </w:r>
      <w:r w:rsidR="00CC66BC">
        <w:t xml:space="preserve"> </w:t>
      </w:r>
      <w:hyperlink r:id="rId13" w:history="1">
        <w:r w:rsidR="00CC66BC" w:rsidRPr="00CC66BC">
          <w:rPr>
            <w:rStyle w:val="Hypertextovodkaz"/>
          </w:rPr>
          <w:t>na webu Českého centra Brusel</w:t>
        </w:r>
      </w:hyperlink>
      <w:r w:rsidR="00CC66BC">
        <w:t xml:space="preserve"> nebo </w:t>
      </w:r>
      <w:hyperlink r:id="rId14" w:history="1">
        <w:r w:rsidR="00CC66BC" w:rsidRPr="00CC66BC">
          <w:rPr>
            <w:rStyle w:val="Hypertextovodkaz"/>
          </w:rPr>
          <w:t>Akademie MenART</w:t>
        </w:r>
      </w:hyperlink>
      <w:r w:rsidR="00CC66BC">
        <w:t>.</w:t>
      </w:r>
    </w:p>
    <w:p w14:paraId="4E88F6C9" w14:textId="77777777" w:rsidR="00147DD3" w:rsidRPr="001860FC" w:rsidRDefault="00147DD3" w:rsidP="00147DD3">
      <w:pPr>
        <w:jc w:val="both"/>
      </w:pPr>
    </w:p>
    <w:p w14:paraId="4271FF4E" w14:textId="77777777" w:rsidR="00643369" w:rsidRDefault="00643369" w:rsidP="00147DD3">
      <w:pPr>
        <w:tabs>
          <w:tab w:val="left" w:pos="2420"/>
        </w:tabs>
      </w:pPr>
    </w:p>
    <w:p w14:paraId="40E521CB" w14:textId="77777777" w:rsidR="00CC66BC" w:rsidRDefault="00CC66BC" w:rsidP="00147DD3">
      <w:pPr>
        <w:tabs>
          <w:tab w:val="left" w:pos="2420"/>
        </w:tabs>
      </w:pPr>
    </w:p>
    <w:p w14:paraId="625608E2" w14:textId="6AB87172" w:rsidR="00CC66BC" w:rsidRDefault="00CC66BC" w:rsidP="00147DD3">
      <w:pPr>
        <w:tabs>
          <w:tab w:val="left" w:pos="2420"/>
        </w:tabs>
        <w:sectPr w:rsidR="00CC66BC" w:rsidSect="00147DD3">
          <w:headerReference w:type="default" r:id="rId15"/>
          <w:type w:val="continuous"/>
          <w:pgSz w:w="11906" w:h="16838"/>
          <w:pgMar w:top="2268" w:right="851" w:bottom="1814" w:left="1985" w:header="709" w:footer="709" w:gutter="0"/>
          <w:cols w:space="255"/>
          <w:docGrid w:linePitch="360"/>
        </w:sectPr>
      </w:pPr>
    </w:p>
    <w:p w14:paraId="1D683786" w14:textId="652C1158" w:rsidR="00147DD3" w:rsidRPr="00FA27B9" w:rsidRDefault="00147DD3" w:rsidP="00147DD3">
      <w:pPr>
        <w:rPr>
          <w:rFonts w:eastAsia="Calibri"/>
          <w:b/>
          <w:u w:val="single"/>
        </w:rPr>
      </w:pPr>
      <w:r w:rsidRPr="00FA27B9">
        <w:rPr>
          <w:rFonts w:eastAsia="Calibri"/>
          <w:b/>
          <w:u w:val="single"/>
        </w:rPr>
        <w:t xml:space="preserve">Kontakty pro novináře: </w:t>
      </w:r>
    </w:p>
    <w:p w14:paraId="4226D0F1" w14:textId="2EC83CC8" w:rsidR="00147DD3" w:rsidRDefault="00147DD3" w:rsidP="00147DD3">
      <w:pPr>
        <w:rPr>
          <w:rFonts w:eastAsia="Calibri"/>
        </w:rPr>
      </w:pPr>
    </w:p>
    <w:p w14:paraId="662A8F68" w14:textId="77777777" w:rsidR="00147DD3" w:rsidRDefault="00147DD3" w:rsidP="00147DD3">
      <w:pPr>
        <w:rPr>
          <w:rFonts w:ascii="Cambria" w:hAnsi="Cambria"/>
          <w:b/>
          <w:bCs/>
          <w:u w:val="single"/>
        </w:rPr>
        <w:sectPr w:rsidR="00147DD3" w:rsidSect="00F175E8">
          <w:type w:val="continuous"/>
          <w:pgSz w:w="11906" w:h="16838"/>
          <w:pgMar w:top="2268" w:right="851" w:bottom="1814" w:left="1985" w:header="709" w:footer="709" w:gutter="0"/>
          <w:cols w:space="255"/>
          <w:docGrid w:linePitch="360"/>
        </w:sectPr>
      </w:pPr>
    </w:p>
    <w:p w14:paraId="3B9FF8DA" w14:textId="77777777" w:rsidR="00CC27A6" w:rsidRDefault="00CC27A6" w:rsidP="00CC27A6">
      <w:pPr>
        <w:rPr>
          <w:b/>
          <w:color w:val="000000"/>
        </w:rPr>
      </w:pPr>
      <w:r w:rsidRPr="002279B6">
        <w:rPr>
          <w:b/>
          <w:color w:val="000000"/>
        </w:rPr>
        <w:t>Kontakt pro média:</w:t>
      </w:r>
      <w:r>
        <w:rPr>
          <w:b/>
          <w:color w:val="000000"/>
        </w:rPr>
        <w:t xml:space="preserve"> </w:t>
      </w:r>
    </w:p>
    <w:p w14:paraId="031A93E6" w14:textId="04B292CD" w:rsidR="00CC27A6" w:rsidRPr="000F0CCD" w:rsidRDefault="00CC27A6" w:rsidP="00CC27A6">
      <w:pPr>
        <w:rPr>
          <w:b/>
          <w:color w:val="0000FF"/>
          <w:u w:val="single"/>
        </w:rPr>
      </w:pPr>
      <w:r w:rsidRPr="00F0492D">
        <w:rPr>
          <w:b/>
        </w:rPr>
        <w:t>Silvie Marková</w:t>
      </w:r>
      <w:r w:rsidRPr="00777BAE">
        <w:t xml:space="preserve"> </w:t>
      </w:r>
      <w:r w:rsidRPr="00777BAE">
        <w:br/>
        <w:t>SMART Communication s.r.o.</w:t>
      </w:r>
      <w:r w:rsidR="00CC66BC">
        <w:t xml:space="preserve"> / MenART</w:t>
      </w:r>
      <w:r w:rsidRPr="00777BAE">
        <w:br/>
        <w:t>marketing, media &amp; promotion</w:t>
      </w:r>
      <w:r w:rsidRPr="00777BAE">
        <w:br/>
        <w:t>M: 604 748</w:t>
      </w:r>
      <w:r w:rsidR="00C9561F">
        <w:t> </w:t>
      </w:r>
      <w:r w:rsidRPr="00777BAE">
        <w:t>699</w:t>
      </w:r>
      <w:r w:rsidR="00C9561F">
        <w:t xml:space="preserve"> </w:t>
      </w:r>
      <w:r w:rsidRPr="00777BAE">
        <w:br/>
      </w:r>
      <w:r w:rsidRPr="000F0CCD">
        <w:rPr>
          <w:color w:val="0000FF"/>
          <w:u w:val="single"/>
        </w:rPr>
        <w:t xml:space="preserve">E: </w:t>
      </w:r>
      <w:hyperlink r:id="rId16" w:history="1">
        <w:r w:rsidRPr="000F0CCD">
          <w:rPr>
            <w:color w:val="0000FF"/>
            <w:u w:val="single"/>
          </w:rPr>
          <w:t>markova@s-m-art.com</w:t>
        </w:r>
      </w:hyperlink>
      <w:r w:rsidR="00C9561F" w:rsidRPr="000F0CCD">
        <w:rPr>
          <w:color w:val="0000FF"/>
          <w:u w:val="single"/>
        </w:rPr>
        <w:t xml:space="preserve"> </w:t>
      </w:r>
    </w:p>
    <w:p w14:paraId="34D20748" w14:textId="4D62D8B4" w:rsidR="00CC27A6" w:rsidRDefault="00CC27A6" w:rsidP="00147DD3">
      <w:pPr>
        <w:rPr>
          <w:b/>
          <w:bCs/>
          <w:u w:val="single"/>
        </w:rPr>
      </w:pPr>
    </w:p>
    <w:p w14:paraId="304DE34B" w14:textId="77777777" w:rsidR="00CC27A6" w:rsidRPr="00474196" w:rsidRDefault="00CC27A6" w:rsidP="00CC27A6">
      <w:r w:rsidRPr="00D95AA8">
        <w:rPr>
          <w:b/>
          <w:bCs/>
          <w:u w:val="single"/>
        </w:rPr>
        <w:t>Česká centra</w:t>
      </w:r>
    </w:p>
    <w:p w14:paraId="371586D1" w14:textId="77777777" w:rsidR="00CC27A6" w:rsidRPr="00D95AA8" w:rsidRDefault="00CC27A6" w:rsidP="00CC27A6">
      <w:pPr>
        <w:rPr>
          <w:b/>
          <w:bCs/>
          <w:u w:val="single"/>
        </w:rPr>
      </w:pPr>
      <w:r w:rsidRPr="00D95AA8">
        <w:rPr>
          <w:b/>
          <w:bCs/>
        </w:rPr>
        <w:t>Petra Jungwirthová</w:t>
      </w:r>
      <w:r w:rsidRPr="00D95AA8">
        <w:br/>
        <w:t>tisková mluvčí</w:t>
      </w:r>
    </w:p>
    <w:p w14:paraId="4FE1E035" w14:textId="77777777" w:rsidR="00CC27A6" w:rsidRPr="00D95AA8" w:rsidRDefault="00CC27A6" w:rsidP="00CC27A6">
      <w:r w:rsidRPr="00D95AA8">
        <w:t xml:space="preserve">M: 725 890 030 </w:t>
      </w:r>
    </w:p>
    <w:p w14:paraId="27633AC1" w14:textId="77777777" w:rsidR="00CC27A6" w:rsidRPr="00D95AA8" w:rsidRDefault="00CC27A6" w:rsidP="00CC27A6">
      <w:r w:rsidRPr="00D95AA8">
        <w:t xml:space="preserve">E: </w:t>
      </w:r>
      <w:r w:rsidRPr="00D95AA8">
        <w:fldChar w:fldCharType="begin"/>
      </w:r>
      <w:r w:rsidRPr="00D95AA8">
        <w:instrText xml:space="preserve"> HYPERLINK "mailto:jungwirthova@czech.cz</w:instrText>
      </w:r>
    </w:p>
    <w:p w14:paraId="24D1CE5D" w14:textId="77777777" w:rsidR="00CC27A6" w:rsidRPr="00D95AA8" w:rsidRDefault="00CC27A6" w:rsidP="00CC27A6">
      <w:pPr>
        <w:rPr>
          <w:rStyle w:val="Hypertextovodkaz"/>
        </w:rPr>
      </w:pPr>
      <w:r w:rsidRPr="00D95AA8">
        <w:instrText xml:space="preserve">komunikace@czech.cz" </w:instrText>
      </w:r>
      <w:r w:rsidRPr="00D95AA8">
        <w:fldChar w:fldCharType="separate"/>
      </w:r>
      <w:r w:rsidRPr="00D95AA8">
        <w:rPr>
          <w:rStyle w:val="Hypertextovodkaz"/>
        </w:rPr>
        <w:t>jungwirthova@czech.cz</w:t>
      </w:r>
    </w:p>
    <w:p w14:paraId="5B2B4B4D" w14:textId="77E5B92C" w:rsidR="00CC27A6" w:rsidRDefault="00CC27A6" w:rsidP="00147DD3">
      <w:pPr>
        <w:rPr>
          <w:b/>
          <w:bCs/>
          <w:u w:val="single"/>
        </w:rPr>
        <w:sectPr w:rsidR="00CC27A6" w:rsidSect="00CC27A6">
          <w:headerReference w:type="default" r:id="rId17"/>
          <w:footerReference w:type="default" r:id="rId18"/>
          <w:type w:val="continuous"/>
          <w:pgSz w:w="11906" w:h="16838"/>
          <w:pgMar w:top="2268" w:right="851" w:bottom="1814" w:left="1985" w:header="709" w:footer="709" w:gutter="0"/>
          <w:cols w:num="2" w:space="255"/>
          <w:docGrid w:linePitch="360"/>
        </w:sectPr>
      </w:pPr>
      <w:r w:rsidRPr="00D95AA8">
        <w:rPr>
          <w:rStyle w:val="Hypertextovodkaz"/>
        </w:rPr>
        <w:t>komunikace@czech.cz</w:t>
      </w:r>
      <w:r w:rsidRPr="00D95AA8">
        <w:fldChar w:fldCharType="end"/>
      </w:r>
    </w:p>
    <w:p w14:paraId="0D527B39" w14:textId="1F826410" w:rsidR="00CC27A6" w:rsidRDefault="00CC27A6" w:rsidP="00147DD3">
      <w:pPr>
        <w:rPr>
          <w:b/>
          <w:bCs/>
          <w:u w:val="single"/>
        </w:rPr>
      </w:pPr>
    </w:p>
    <w:p w14:paraId="6749332B" w14:textId="64204C6D" w:rsidR="00CC27A6" w:rsidRDefault="003907F4" w:rsidP="00147DD3">
      <w:pPr>
        <w:rPr>
          <w:b/>
          <w:bCs/>
          <w:u w:val="single"/>
        </w:rPr>
      </w:pPr>
      <w:r w:rsidRPr="003907F4">
        <w:rPr>
          <w:b/>
          <w:bCs/>
          <w:noProof/>
        </w:rPr>
        <w:drawing>
          <wp:anchor distT="0" distB="0" distL="114300" distR="114300" simplePos="0" relativeHeight="251658240" behindDoc="0" locked="0" layoutInCell="1" allowOverlap="1" wp14:anchorId="495EBF40" wp14:editId="7ED98B65">
            <wp:simplePos x="0" y="0"/>
            <wp:positionH relativeFrom="page">
              <wp:posOffset>1256030</wp:posOffset>
            </wp:positionH>
            <wp:positionV relativeFrom="paragraph">
              <wp:posOffset>132080</wp:posOffset>
            </wp:positionV>
            <wp:extent cx="5619115" cy="2224405"/>
            <wp:effectExtent l="0" t="0" r="635" b="444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9">
                      <a:extLst>
                        <a:ext uri="{28A0092B-C50C-407E-A947-70E740481C1C}">
                          <a14:useLocalDpi xmlns:a14="http://schemas.microsoft.com/office/drawing/2010/main" val="0"/>
                        </a:ext>
                      </a:extLst>
                    </a:blip>
                    <a:stretch>
                      <a:fillRect/>
                    </a:stretch>
                  </pic:blipFill>
                  <pic:spPr>
                    <a:xfrm>
                      <a:off x="0" y="0"/>
                      <a:ext cx="5619115" cy="2224405"/>
                    </a:xfrm>
                    <a:prstGeom prst="rect">
                      <a:avLst/>
                    </a:prstGeom>
                  </pic:spPr>
                </pic:pic>
              </a:graphicData>
            </a:graphic>
            <wp14:sizeRelH relativeFrom="margin">
              <wp14:pctWidth>0</wp14:pctWidth>
            </wp14:sizeRelH>
            <wp14:sizeRelV relativeFrom="margin">
              <wp14:pctHeight>0</wp14:pctHeight>
            </wp14:sizeRelV>
          </wp:anchor>
        </w:drawing>
      </w:r>
    </w:p>
    <w:p w14:paraId="0364D0DD" w14:textId="77777777" w:rsidR="00CC27A6" w:rsidRDefault="00CC27A6" w:rsidP="00147DD3">
      <w:pPr>
        <w:rPr>
          <w:b/>
          <w:bCs/>
          <w:u w:val="single"/>
        </w:rPr>
      </w:pPr>
    </w:p>
    <w:sectPr w:rsidR="00CC27A6" w:rsidSect="00CC27A6">
      <w:type w:val="continuous"/>
      <w:pgSz w:w="11906" w:h="16838"/>
      <w:pgMar w:top="2268" w:right="851" w:bottom="1814" w:left="1985" w:header="709" w:footer="709" w:gutter="0"/>
      <w:cols w:space="25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E35C9" w14:textId="77777777" w:rsidR="003435B3" w:rsidRDefault="003435B3">
      <w:r>
        <w:separator/>
      </w:r>
    </w:p>
  </w:endnote>
  <w:endnote w:type="continuationSeparator" w:id="0">
    <w:p w14:paraId="6FF62775" w14:textId="77777777" w:rsidR="003435B3" w:rsidRDefault="0034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Arial"/>
    <w:charset w:val="00"/>
    <w:family w:val="swiss"/>
    <w:pitch w:val="variable"/>
    <w:sig w:usb0="800000BF" w:usb1="4000005B"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Fugue">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dapterPEText-Bd">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Segoe MDL2 Assets">
    <w:altName w:val="Segoe UI"/>
    <w:panose1 w:val="050A0102010101010101"/>
    <w:charset w:val="00"/>
    <w:family w:val="roman"/>
    <w:pitch w:val="variable"/>
    <w:sig w:usb0="00000003" w:usb1="1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CEFC7" w14:textId="77777777" w:rsidR="004278DF" w:rsidRDefault="004278DF">
    <w:pPr>
      <w:pBdr>
        <w:top w:val="nil"/>
        <w:left w:val="nil"/>
        <w:bottom w:val="nil"/>
        <w:right w:val="nil"/>
        <w:between w:val="nil"/>
      </w:pBdr>
      <w:tabs>
        <w:tab w:val="center" w:pos="4536"/>
        <w:tab w:val="right" w:pos="9072"/>
      </w:tabs>
      <w:rPr>
        <w:rFonts w:ascii="Quattrocento Sans" w:eastAsia="Quattrocento Sans" w:hAnsi="Quattrocento Sans" w:cs="Quattrocento Sans"/>
        <w:color w:val="000000"/>
      </w:rPr>
    </w:pPr>
  </w:p>
  <w:p w14:paraId="3DF769C7" w14:textId="77777777" w:rsidR="004278DF" w:rsidRDefault="003B414E">
    <w:pPr>
      <w:pBdr>
        <w:top w:val="nil"/>
        <w:left w:val="nil"/>
        <w:bottom w:val="nil"/>
        <w:right w:val="nil"/>
        <w:between w:val="nil"/>
      </w:pBdr>
      <w:tabs>
        <w:tab w:val="center" w:pos="4536"/>
        <w:tab w:val="right" w:pos="9072"/>
      </w:tabs>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 </w:t>
    </w:r>
    <w:r>
      <w:rPr>
        <w:rFonts w:ascii="Quattrocento Sans" w:eastAsia="Quattrocento Sans" w:hAnsi="Quattrocento Sans" w:cs="Quattrocento Sans"/>
        <w:color w:val="00000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2D7F0" w14:textId="77777777" w:rsidR="003435B3" w:rsidRDefault="003435B3">
      <w:r>
        <w:separator/>
      </w:r>
    </w:p>
  </w:footnote>
  <w:footnote w:type="continuationSeparator" w:id="0">
    <w:p w14:paraId="40A5AAC5" w14:textId="77777777" w:rsidR="003435B3" w:rsidRDefault="0034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90D0D" w14:textId="12385C82" w:rsidR="00147DD3" w:rsidRPr="00CC27A6" w:rsidRDefault="006266E6" w:rsidP="00C9561F">
    <w:pPr>
      <w:pStyle w:val="Zhlav"/>
      <w:jc w:val="right"/>
      <w:rPr>
        <w:b/>
      </w:rPr>
    </w:pPr>
    <w:r>
      <w:rPr>
        <w:rFonts w:ascii="Quattrocento Sans" w:eastAsia="Quattrocento Sans" w:hAnsi="Quattrocento Sans" w:cs="Quattrocento Sans"/>
        <w:noProof/>
        <w:color w:val="000000"/>
      </w:rPr>
      <w:drawing>
        <wp:anchor distT="0" distB="0" distL="114300" distR="114300" simplePos="0" relativeHeight="251662336" behindDoc="1" locked="0" layoutInCell="1" allowOverlap="1" wp14:anchorId="1C65FD7A" wp14:editId="1F114EF7">
          <wp:simplePos x="0" y="0"/>
          <wp:positionH relativeFrom="margin">
            <wp:align>left</wp:align>
          </wp:positionH>
          <wp:positionV relativeFrom="paragraph">
            <wp:posOffset>208280</wp:posOffset>
          </wp:positionV>
          <wp:extent cx="2278380" cy="510540"/>
          <wp:effectExtent l="0" t="0" r="7620" b="381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l="5922" t="17889" r="5621" b="19497"/>
                  <a:stretch>
                    <a:fillRect/>
                  </a:stretch>
                </pic:blipFill>
                <pic:spPr>
                  <a:xfrm>
                    <a:off x="0" y="0"/>
                    <a:ext cx="2278380" cy="510540"/>
                  </a:xfrm>
                  <a:prstGeom prst="rect">
                    <a:avLst/>
                  </a:prstGeom>
                  <a:ln/>
                </pic:spPr>
              </pic:pic>
            </a:graphicData>
          </a:graphic>
          <wp14:sizeRelH relativeFrom="margin">
            <wp14:pctWidth>0</wp14:pctWidth>
          </wp14:sizeRelH>
          <wp14:sizeRelV relativeFrom="margin">
            <wp14:pctHeight>0</wp14:pctHeight>
          </wp14:sizeRelV>
        </wp:anchor>
      </w:drawing>
    </w:r>
    <w:r w:rsidR="00472441">
      <w:rPr>
        <w:noProof/>
        <w:sz w:val="20"/>
      </w:rPr>
      <mc:AlternateContent>
        <mc:Choice Requires="wps">
          <w:drawing>
            <wp:anchor distT="0" distB="0" distL="114300" distR="114300" simplePos="0" relativeHeight="251661312" behindDoc="0" locked="0" layoutInCell="1" allowOverlap="1" wp14:anchorId="6E200304" wp14:editId="045FD6C1">
              <wp:simplePos x="0" y="0"/>
              <wp:positionH relativeFrom="page">
                <wp:posOffset>5699125</wp:posOffset>
              </wp:positionH>
              <wp:positionV relativeFrom="page">
                <wp:posOffset>855980</wp:posOffset>
              </wp:positionV>
              <wp:extent cx="828675" cy="334645"/>
              <wp:effectExtent l="317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1E663" w14:textId="77777777" w:rsidR="00147DD3" w:rsidRPr="00AC7E87" w:rsidRDefault="00147DD3" w:rsidP="00AC7E87">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200304" id="_x0000_t202" coordsize="21600,21600" o:spt="202" path="m,l,21600r21600,l21600,xe">
              <v:stroke joinstyle="miter"/>
              <v:path gradientshapeok="t" o:connecttype="rect"/>
            </v:shapetype>
            <v:shape id="Text Box 3" o:spid="_x0000_s1026" type="#_x0000_t202" style="position:absolute;left:0;text-align:left;margin-left:448.75pt;margin-top:67.4pt;width:65.25pt;height:26.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zyrAIAAKg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" filled="f" stroked="f">
              <v:textbox inset="0,0,0,0">
                <w:txbxContent>
                  <w:p w14:paraId="4551E663" w14:textId="77777777" w:rsidR="00147DD3" w:rsidRPr="00AC7E87" w:rsidRDefault="00147DD3" w:rsidP="00AC7E87">
                    <w:pPr>
                      <w:rPr>
                        <w:szCs w:val="16"/>
                      </w:rPr>
                    </w:pPr>
                  </w:p>
                </w:txbxContent>
              </v:textbox>
              <w10:wrap anchorx="page" anchory="page"/>
            </v:shape>
          </w:pict>
        </mc:Fallback>
      </mc:AlternateContent>
    </w:r>
    <w:r w:rsidR="00147DD3">
      <w:tab/>
    </w:r>
    <w:r w:rsidR="00CC27A6">
      <w:t xml:space="preserve">    </w:t>
    </w:r>
    <w:r w:rsidR="00C9561F">
      <w:rPr>
        <w:b/>
        <w:noProof/>
      </w:rPr>
      <w:drawing>
        <wp:inline distT="0" distB="0" distL="0" distR="0" wp14:anchorId="1741B574" wp14:editId="2B7B5E97">
          <wp:extent cx="2272282" cy="105687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288002" cy="106418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166F5" w14:textId="77777777" w:rsidR="004278DF" w:rsidRDefault="003B414E">
    <w:pPr>
      <w:pBdr>
        <w:top w:val="nil"/>
        <w:left w:val="nil"/>
        <w:bottom w:val="nil"/>
        <w:right w:val="nil"/>
        <w:between w:val="nil"/>
      </w:pBdr>
      <w:tabs>
        <w:tab w:val="center" w:pos="4536"/>
        <w:tab w:val="right" w:pos="9072"/>
        <w:tab w:val="left" w:pos="4668"/>
      </w:tabs>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 </w:t>
    </w:r>
    <w:r>
      <w:rPr>
        <w:rFonts w:ascii="Quattrocento Sans" w:eastAsia="Quattrocento Sans" w:hAnsi="Quattrocento Sans" w:cs="Quattrocento Sans"/>
        <w:color w:val="000000"/>
      </w:rPr>
      <w:tab/>
    </w:r>
  </w:p>
  <w:p w14:paraId="1B7782F9" w14:textId="77777777" w:rsidR="004278DF" w:rsidRDefault="004278DF">
    <w:pPr>
      <w:pBdr>
        <w:top w:val="nil"/>
        <w:left w:val="nil"/>
        <w:bottom w:val="nil"/>
        <w:right w:val="nil"/>
        <w:between w:val="nil"/>
      </w:pBdr>
      <w:tabs>
        <w:tab w:val="center" w:pos="4536"/>
        <w:tab w:val="right" w:pos="9072"/>
        <w:tab w:val="left" w:pos="4668"/>
      </w:tabs>
      <w:rPr>
        <w:rFonts w:ascii="Quattrocento Sans" w:eastAsia="Quattrocento Sans" w:hAnsi="Quattrocento Sans" w:cs="Quattrocento Sans"/>
        <w:color w:val="000000"/>
      </w:rPr>
    </w:pPr>
  </w:p>
  <w:p w14:paraId="52E84640" w14:textId="77777777" w:rsidR="004278DF" w:rsidRDefault="004278DF">
    <w:pPr>
      <w:pBdr>
        <w:top w:val="nil"/>
        <w:left w:val="nil"/>
        <w:bottom w:val="nil"/>
        <w:right w:val="nil"/>
        <w:between w:val="nil"/>
      </w:pBdr>
      <w:tabs>
        <w:tab w:val="center" w:pos="4536"/>
        <w:tab w:val="right" w:pos="9072"/>
        <w:tab w:val="left" w:pos="4668"/>
      </w:tabs>
      <w:rPr>
        <w:rFonts w:ascii="Quattrocento Sans" w:eastAsia="Quattrocento Sans" w:hAnsi="Quattrocento Sans" w:cs="Quattrocento Sans"/>
        <w:color w:val="000000"/>
      </w:rPr>
    </w:pPr>
  </w:p>
  <w:p w14:paraId="33DBDD24" w14:textId="77777777" w:rsidR="004278DF" w:rsidRDefault="004278DF">
    <w:pPr>
      <w:pBdr>
        <w:top w:val="nil"/>
        <w:left w:val="nil"/>
        <w:bottom w:val="nil"/>
        <w:right w:val="nil"/>
        <w:between w:val="nil"/>
      </w:pBdr>
      <w:tabs>
        <w:tab w:val="center" w:pos="4536"/>
        <w:tab w:val="right" w:pos="9072"/>
        <w:tab w:val="left" w:pos="4668"/>
      </w:tabs>
      <w:rPr>
        <w:rFonts w:ascii="Quattrocento Sans" w:eastAsia="Quattrocento Sans" w:hAnsi="Quattrocento Sans" w:cs="Quattrocento San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16FF9"/>
    <w:multiLevelType w:val="hybridMultilevel"/>
    <w:tmpl w:val="D3089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DF"/>
    <w:rsid w:val="00027CB5"/>
    <w:rsid w:val="000379FE"/>
    <w:rsid w:val="000A26D0"/>
    <w:rsid w:val="000D15E0"/>
    <w:rsid w:val="000D67A7"/>
    <w:rsid w:val="000F0CCD"/>
    <w:rsid w:val="00135385"/>
    <w:rsid w:val="00147DD3"/>
    <w:rsid w:val="00175792"/>
    <w:rsid w:val="001860FC"/>
    <w:rsid w:val="001A493D"/>
    <w:rsid w:val="001B69E3"/>
    <w:rsid w:val="001B6F3D"/>
    <w:rsid w:val="001E1595"/>
    <w:rsid w:val="001F6E8D"/>
    <w:rsid w:val="00212CAB"/>
    <w:rsid w:val="00273A74"/>
    <w:rsid w:val="0027582C"/>
    <w:rsid w:val="00293B8C"/>
    <w:rsid w:val="002C1920"/>
    <w:rsid w:val="002D531D"/>
    <w:rsid w:val="002D58F2"/>
    <w:rsid w:val="002F2177"/>
    <w:rsid w:val="002F7A4F"/>
    <w:rsid w:val="00313FBF"/>
    <w:rsid w:val="003154FB"/>
    <w:rsid w:val="003236AB"/>
    <w:rsid w:val="003435B3"/>
    <w:rsid w:val="00345EFA"/>
    <w:rsid w:val="0036452F"/>
    <w:rsid w:val="00372E53"/>
    <w:rsid w:val="003907F4"/>
    <w:rsid w:val="0039671B"/>
    <w:rsid w:val="003A5CF9"/>
    <w:rsid w:val="003B414E"/>
    <w:rsid w:val="003D1B25"/>
    <w:rsid w:val="003D4844"/>
    <w:rsid w:val="00400936"/>
    <w:rsid w:val="00406D1F"/>
    <w:rsid w:val="004278DF"/>
    <w:rsid w:val="004658CB"/>
    <w:rsid w:val="004708D4"/>
    <w:rsid w:val="0047210A"/>
    <w:rsid w:val="00472441"/>
    <w:rsid w:val="0048180E"/>
    <w:rsid w:val="004822D1"/>
    <w:rsid w:val="004A7A1E"/>
    <w:rsid w:val="004C7464"/>
    <w:rsid w:val="004D5485"/>
    <w:rsid w:val="00523402"/>
    <w:rsid w:val="005408C4"/>
    <w:rsid w:val="00566145"/>
    <w:rsid w:val="005813A2"/>
    <w:rsid w:val="005A0615"/>
    <w:rsid w:val="005F378E"/>
    <w:rsid w:val="006266E6"/>
    <w:rsid w:val="00643369"/>
    <w:rsid w:val="00685758"/>
    <w:rsid w:val="00693941"/>
    <w:rsid w:val="006A1618"/>
    <w:rsid w:val="006A7330"/>
    <w:rsid w:val="006B078C"/>
    <w:rsid w:val="006C3828"/>
    <w:rsid w:val="006E2B32"/>
    <w:rsid w:val="006E3011"/>
    <w:rsid w:val="0070432C"/>
    <w:rsid w:val="0076671F"/>
    <w:rsid w:val="007F31EE"/>
    <w:rsid w:val="0080630D"/>
    <w:rsid w:val="0081417E"/>
    <w:rsid w:val="008259CE"/>
    <w:rsid w:val="008458F7"/>
    <w:rsid w:val="00846102"/>
    <w:rsid w:val="00855831"/>
    <w:rsid w:val="00864073"/>
    <w:rsid w:val="008759A6"/>
    <w:rsid w:val="0088161F"/>
    <w:rsid w:val="008D1ED0"/>
    <w:rsid w:val="009034D7"/>
    <w:rsid w:val="00920D5E"/>
    <w:rsid w:val="009334E1"/>
    <w:rsid w:val="00951306"/>
    <w:rsid w:val="009B31D0"/>
    <w:rsid w:val="009F3D9D"/>
    <w:rsid w:val="00A05B7E"/>
    <w:rsid w:val="00A07752"/>
    <w:rsid w:val="00A14AA7"/>
    <w:rsid w:val="00A219AC"/>
    <w:rsid w:val="00A234CE"/>
    <w:rsid w:val="00A25916"/>
    <w:rsid w:val="00A94BDD"/>
    <w:rsid w:val="00AB2F17"/>
    <w:rsid w:val="00B01FA2"/>
    <w:rsid w:val="00B1356B"/>
    <w:rsid w:val="00B26ACF"/>
    <w:rsid w:val="00B46D95"/>
    <w:rsid w:val="00B82D35"/>
    <w:rsid w:val="00C21206"/>
    <w:rsid w:val="00C863FD"/>
    <w:rsid w:val="00C9561F"/>
    <w:rsid w:val="00CB61A3"/>
    <w:rsid w:val="00CC27A6"/>
    <w:rsid w:val="00CC66BC"/>
    <w:rsid w:val="00D4041A"/>
    <w:rsid w:val="00D534F3"/>
    <w:rsid w:val="00D710D6"/>
    <w:rsid w:val="00D7690C"/>
    <w:rsid w:val="00D90782"/>
    <w:rsid w:val="00D9496E"/>
    <w:rsid w:val="00DB1C77"/>
    <w:rsid w:val="00DE2014"/>
    <w:rsid w:val="00DF51E0"/>
    <w:rsid w:val="00E118E8"/>
    <w:rsid w:val="00E17312"/>
    <w:rsid w:val="00EC5C64"/>
    <w:rsid w:val="00EE6263"/>
    <w:rsid w:val="00EF459B"/>
    <w:rsid w:val="00F04185"/>
    <w:rsid w:val="00F0492D"/>
    <w:rsid w:val="00F108A7"/>
    <w:rsid w:val="00F175E8"/>
    <w:rsid w:val="00F558A5"/>
    <w:rsid w:val="00F966A2"/>
    <w:rsid w:val="00FA27B9"/>
    <w:rsid w:val="00FB071F"/>
    <w:rsid w:val="00FE3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A3602"/>
  <w15:docId w15:val="{20811B8B-0BD6-4869-BBD3-B2BB0BC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22"/>
        <w:szCs w:val="22"/>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Segoe UI" w:eastAsia="Segoe UI" w:hAnsi="Segoe UI" w:cs="Segoe UI"/>
    </w:rPr>
  </w:style>
  <w:style w:type="paragraph" w:styleId="Nadpis1">
    <w:name w:val="heading 1"/>
    <w:basedOn w:val="Normln"/>
    <w:link w:val="Nadpis1Char"/>
    <w:uiPriority w:val="9"/>
    <w:qFormat/>
    <w:rsid w:val="00EC3FA1"/>
    <w:pPr>
      <w:ind w:left="121"/>
      <w:outlineLvl w:val="0"/>
    </w:pPr>
    <w:rPr>
      <w:b/>
      <w:bCs/>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EC3FA1"/>
    <w:pPr>
      <w:spacing w:before="301"/>
      <w:ind w:left="123"/>
    </w:pPr>
    <w:rPr>
      <w:b/>
      <w:bCs/>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Zhlav">
    <w:name w:val="header"/>
    <w:basedOn w:val="Normln"/>
    <w:link w:val="ZhlavChar"/>
    <w:unhideWhenUsed/>
    <w:rsid w:val="00EB65E8"/>
    <w:pPr>
      <w:tabs>
        <w:tab w:val="center" w:pos="4536"/>
        <w:tab w:val="right" w:pos="9072"/>
      </w:tabs>
    </w:pPr>
  </w:style>
  <w:style w:type="character" w:customStyle="1" w:styleId="ZhlavChar">
    <w:name w:val="Záhlaví Char"/>
    <w:basedOn w:val="Standardnpsmoodstavce"/>
    <w:link w:val="Zhlav"/>
    <w:rsid w:val="00EB65E8"/>
    <w:rPr>
      <w:rFonts w:ascii="Segoe UI" w:eastAsia="Segoe UI" w:hAnsi="Segoe UI" w:cs="Segoe UI"/>
      <w:lang w:val="cs-CZ"/>
    </w:rPr>
  </w:style>
  <w:style w:type="paragraph" w:styleId="Zpat">
    <w:name w:val="footer"/>
    <w:basedOn w:val="Normln"/>
    <w:link w:val="ZpatChar"/>
    <w:uiPriority w:val="99"/>
    <w:unhideWhenUsed/>
    <w:rsid w:val="00EB65E8"/>
    <w:pPr>
      <w:tabs>
        <w:tab w:val="center" w:pos="4536"/>
        <w:tab w:val="right" w:pos="9072"/>
      </w:tabs>
    </w:pPr>
  </w:style>
  <w:style w:type="character" w:customStyle="1" w:styleId="ZpatChar">
    <w:name w:val="Zápatí Char"/>
    <w:basedOn w:val="Standardnpsmoodstavce"/>
    <w:link w:val="Zpat"/>
    <w:uiPriority w:val="99"/>
    <w:rsid w:val="00EB65E8"/>
    <w:rPr>
      <w:rFonts w:ascii="Segoe UI" w:eastAsia="Segoe UI" w:hAnsi="Segoe UI" w:cs="Segoe UI"/>
      <w:lang w:val="cs-CZ"/>
    </w:rPr>
  </w:style>
  <w:style w:type="character" w:customStyle="1" w:styleId="Nadpis1Char">
    <w:name w:val="Nadpis 1 Char"/>
    <w:basedOn w:val="Standardnpsmoodstavce"/>
    <w:link w:val="Nadpis1"/>
    <w:uiPriority w:val="9"/>
    <w:rsid w:val="00EC3FA1"/>
    <w:rPr>
      <w:rFonts w:ascii="Segoe UI" w:eastAsia="Segoe UI" w:hAnsi="Segoe UI" w:cs="Segoe UI"/>
      <w:b/>
      <w:bCs/>
      <w:lang w:val="cs-CZ"/>
    </w:rPr>
  </w:style>
  <w:style w:type="character" w:customStyle="1" w:styleId="NzevChar">
    <w:name w:val="Název Char"/>
    <w:basedOn w:val="Standardnpsmoodstavce"/>
    <w:link w:val="Nzev"/>
    <w:uiPriority w:val="10"/>
    <w:rsid w:val="00EC3FA1"/>
    <w:rPr>
      <w:rFonts w:ascii="Segoe UI" w:eastAsia="Segoe UI" w:hAnsi="Segoe UI" w:cs="Segoe UI"/>
      <w:b/>
      <w:bCs/>
      <w:sz w:val="34"/>
      <w:szCs w:val="34"/>
      <w:lang w:val="cs-CZ"/>
    </w:rPr>
  </w:style>
  <w:style w:type="paragraph" w:customStyle="1" w:styleId="NADPISTISKOVZPRVY">
    <w:name w:val="NADPIS TISKOVÉ ZPRÁVY"/>
    <w:basedOn w:val="Nzev"/>
    <w:link w:val="NADPISTISKOVZPRVYChar"/>
    <w:qFormat/>
    <w:rsid w:val="00EC3FA1"/>
    <w:pPr>
      <w:spacing w:before="0"/>
      <w:ind w:left="125"/>
    </w:pPr>
    <w:rPr>
      <w:color w:val="231F20"/>
    </w:rPr>
  </w:style>
  <w:style w:type="paragraph" w:customStyle="1" w:styleId="DATUMTISKOVZPRVY">
    <w:name w:val="DATUM TISKOVÉ ZPRÁVY"/>
    <w:basedOn w:val="Normln"/>
    <w:link w:val="DATUMTISKOVZPRVYChar"/>
    <w:qFormat/>
    <w:rsid w:val="00EC3FA1"/>
    <w:pPr>
      <w:spacing w:before="103"/>
      <w:ind w:left="117"/>
    </w:pPr>
    <w:rPr>
      <w:i/>
      <w:color w:val="231F20"/>
    </w:rPr>
  </w:style>
  <w:style w:type="character" w:customStyle="1" w:styleId="NADPISTISKOVZPRVYChar">
    <w:name w:val="NADPIS TISKOVÉ ZPRÁVY Char"/>
    <w:basedOn w:val="NzevChar"/>
    <w:link w:val="NADPISTISKOVZPRVY"/>
    <w:rsid w:val="00EC3FA1"/>
    <w:rPr>
      <w:rFonts w:ascii="Segoe UI" w:eastAsia="Segoe UI" w:hAnsi="Segoe UI" w:cs="Segoe UI"/>
      <w:b/>
      <w:bCs/>
      <w:color w:val="231F20"/>
      <w:sz w:val="34"/>
      <w:szCs w:val="34"/>
      <w:lang w:val="cs-CZ"/>
    </w:rPr>
  </w:style>
  <w:style w:type="paragraph" w:customStyle="1" w:styleId="PEREXTISKOVZPRVY">
    <w:name w:val="PEREX TISKOVÉ ZPRÁVY"/>
    <w:basedOn w:val="Normln"/>
    <w:link w:val="PEREXTISKOVZPRVYChar"/>
    <w:qFormat/>
    <w:rsid w:val="00EC3FA1"/>
    <w:pPr>
      <w:spacing w:line="247" w:lineRule="auto"/>
      <w:ind w:left="117" w:right="329"/>
    </w:pPr>
    <w:rPr>
      <w:b/>
      <w:color w:val="231F20"/>
    </w:rPr>
  </w:style>
  <w:style w:type="character" w:customStyle="1" w:styleId="DATUMTISKOVZPRVYChar">
    <w:name w:val="DATUM TISKOVÉ ZPRÁVY Char"/>
    <w:basedOn w:val="Standardnpsmoodstavce"/>
    <w:link w:val="DATUMTISKOVZPRVY"/>
    <w:rsid w:val="00EC3FA1"/>
    <w:rPr>
      <w:rFonts w:ascii="Segoe UI" w:eastAsia="Segoe UI" w:hAnsi="Segoe UI" w:cs="Segoe UI"/>
      <w:i/>
      <w:color w:val="231F20"/>
      <w:lang w:val="cs-CZ"/>
    </w:rPr>
  </w:style>
  <w:style w:type="paragraph" w:customStyle="1" w:styleId="PODNADPISTISKOVZPRVY">
    <w:name w:val="PODNADPIS TISKOVÉ ZPRÁVY"/>
    <w:basedOn w:val="Nadpis1"/>
    <w:link w:val="PODNADPISTISKOVZPRVYChar"/>
    <w:qFormat/>
    <w:rsid w:val="00EC3FA1"/>
    <w:pPr>
      <w:spacing w:before="1"/>
    </w:pPr>
    <w:rPr>
      <w:color w:val="231F20"/>
    </w:rPr>
  </w:style>
  <w:style w:type="character" w:customStyle="1" w:styleId="PEREXTISKOVZPRVYChar">
    <w:name w:val="PEREX TISKOVÉ ZPRÁVY Char"/>
    <w:basedOn w:val="Standardnpsmoodstavce"/>
    <w:link w:val="PEREXTISKOVZPRVY"/>
    <w:rsid w:val="00EC3FA1"/>
    <w:rPr>
      <w:rFonts w:ascii="Segoe UI" w:eastAsia="Segoe UI" w:hAnsi="Segoe UI" w:cs="Segoe UI"/>
      <w:b/>
      <w:color w:val="231F20"/>
      <w:lang w:val="cs-CZ"/>
    </w:rPr>
  </w:style>
  <w:style w:type="paragraph" w:customStyle="1" w:styleId="TEXTTISKOVZPRVY">
    <w:name w:val="TEXT TISKOVÉ ZPRÁVY"/>
    <w:basedOn w:val="Zkladntext"/>
    <w:link w:val="TEXTTISKOVZPRVYChar"/>
    <w:qFormat/>
    <w:rsid w:val="00EC3FA1"/>
    <w:pPr>
      <w:spacing w:before="120" w:line="247" w:lineRule="auto"/>
      <w:ind w:left="117" w:right="435"/>
    </w:pPr>
    <w:rPr>
      <w:color w:val="231F20"/>
    </w:rPr>
  </w:style>
  <w:style w:type="character" w:customStyle="1" w:styleId="PODNADPISTISKOVZPRVYChar">
    <w:name w:val="PODNADPIS TISKOVÉ ZPRÁVY Char"/>
    <w:basedOn w:val="Nadpis1Char"/>
    <w:link w:val="PODNADPISTISKOVZPRVY"/>
    <w:rsid w:val="00EC3FA1"/>
    <w:rPr>
      <w:rFonts w:ascii="Segoe UI" w:eastAsia="Segoe UI" w:hAnsi="Segoe UI" w:cs="Segoe UI"/>
      <w:b/>
      <w:bCs/>
      <w:color w:val="231F20"/>
      <w:lang w:val="cs-CZ"/>
    </w:rPr>
  </w:style>
  <w:style w:type="character" w:customStyle="1" w:styleId="ZkladntextChar">
    <w:name w:val="Základní text Char"/>
    <w:basedOn w:val="Standardnpsmoodstavce"/>
    <w:link w:val="Zkladntext"/>
    <w:uiPriority w:val="1"/>
    <w:rsid w:val="00EC3FA1"/>
    <w:rPr>
      <w:rFonts w:ascii="Segoe UI" w:eastAsia="Segoe UI" w:hAnsi="Segoe UI" w:cs="Segoe UI"/>
      <w:lang w:val="cs-CZ"/>
    </w:rPr>
  </w:style>
  <w:style w:type="character" w:customStyle="1" w:styleId="TEXTTISKOVZPRVYChar">
    <w:name w:val="TEXT TISKOVÉ ZPRÁVY Char"/>
    <w:basedOn w:val="ZkladntextChar"/>
    <w:link w:val="TEXTTISKOVZPRVY"/>
    <w:rsid w:val="00EC3FA1"/>
    <w:rPr>
      <w:rFonts w:ascii="Segoe UI" w:eastAsia="Segoe UI" w:hAnsi="Segoe UI" w:cs="Segoe UI"/>
      <w:color w:val="231F20"/>
      <w:lang w:val="cs-CZ"/>
    </w:rPr>
  </w:style>
  <w:style w:type="paragraph" w:styleId="Textbubliny">
    <w:name w:val="Balloon Text"/>
    <w:basedOn w:val="Normln"/>
    <w:link w:val="TextbublinyChar"/>
    <w:uiPriority w:val="99"/>
    <w:semiHidden/>
    <w:unhideWhenUsed/>
    <w:rsid w:val="00743203"/>
    <w:rPr>
      <w:rFonts w:ascii="Tahoma" w:hAnsi="Tahoma" w:cs="Tahoma"/>
      <w:sz w:val="16"/>
      <w:szCs w:val="16"/>
    </w:rPr>
  </w:style>
  <w:style w:type="character" w:customStyle="1" w:styleId="TextbublinyChar">
    <w:name w:val="Text bubliny Char"/>
    <w:basedOn w:val="Standardnpsmoodstavce"/>
    <w:link w:val="Textbubliny"/>
    <w:uiPriority w:val="99"/>
    <w:semiHidden/>
    <w:rsid w:val="00743203"/>
    <w:rPr>
      <w:rFonts w:ascii="Tahoma" w:eastAsia="Segoe UI" w:hAnsi="Tahoma" w:cs="Tahoma"/>
      <w:sz w:val="16"/>
      <w:szCs w:val="16"/>
      <w:lang w:val="cs-CZ"/>
    </w:rPr>
  </w:style>
  <w:style w:type="character" w:customStyle="1" w:styleId="advancedhighlight">
    <w:name w:val="advancedhighlight"/>
    <w:basedOn w:val="Standardnpsmoodstavce"/>
    <w:rsid w:val="007A3502"/>
  </w:style>
  <w:style w:type="character" w:styleId="Siln">
    <w:name w:val="Strong"/>
    <w:basedOn w:val="Standardnpsmoodstavce"/>
    <w:uiPriority w:val="22"/>
    <w:qFormat/>
    <w:rsid w:val="007A3502"/>
    <w:rPr>
      <w:b/>
      <w:bCs/>
    </w:rPr>
  </w:style>
  <w:style w:type="paragraph" w:customStyle="1" w:styleId="paragraph">
    <w:name w:val="paragraph"/>
    <w:basedOn w:val="Normln"/>
    <w:uiPriority w:val="99"/>
    <w:rsid w:val="00D75F1F"/>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Standardnpsmoodstavce"/>
    <w:rsid w:val="00D75F1F"/>
  </w:style>
  <w:style w:type="character" w:customStyle="1" w:styleId="eop">
    <w:name w:val="eop"/>
    <w:basedOn w:val="Standardnpsmoodstavce"/>
    <w:rsid w:val="00D75F1F"/>
  </w:style>
  <w:style w:type="character" w:customStyle="1" w:styleId="scxw58952657">
    <w:name w:val="scxw58952657"/>
    <w:basedOn w:val="Standardnpsmoodstavce"/>
    <w:rsid w:val="00D75F1F"/>
  </w:style>
  <w:style w:type="character" w:customStyle="1" w:styleId="spellingerror">
    <w:name w:val="spellingerror"/>
    <w:basedOn w:val="Standardnpsmoodstavce"/>
    <w:rsid w:val="00D75F1F"/>
  </w:style>
  <w:style w:type="character" w:customStyle="1" w:styleId="scxw205200077">
    <w:name w:val="scxw205200077"/>
    <w:basedOn w:val="Standardnpsmoodstavce"/>
    <w:rsid w:val="00507907"/>
  </w:style>
  <w:style w:type="character" w:styleId="Hypertextovodkaz">
    <w:name w:val="Hyperlink"/>
    <w:basedOn w:val="Standardnpsmoodstavce"/>
    <w:uiPriority w:val="99"/>
    <w:unhideWhenUsed/>
    <w:rsid w:val="0094496B"/>
    <w:rPr>
      <w:color w:val="0000FF" w:themeColor="hyperlink"/>
      <w:u w:val="single"/>
    </w:rPr>
  </w:style>
  <w:style w:type="paragraph" w:styleId="Normlnweb">
    <w:name w:val="Normal (Web)"/>
    <w:basedOn w:val="Normln"/>
    <w:uiPriority w:val="99"/>
    <w:unhideWhenUsed/>
    <w:rsid w:val="00614AF8"/>
    <w:pPr>
      <w:widowControl/>
      <w:spacing w:before="100" w:beforeAutospacing="1" w:after="100" w:afterAutospacing="1"/>
    </w:pPr>
    <w:rPr>
      <w:rFonts w:ascii="Times New Roman" w:eastAsia="Times New Roman" w:hAnsi="Times New Roman" w:cs="Times New Roman"/>
      <w:sz w:val="24"/>
      <w:szCs w:val="24"/>
    </w:rPr>
  </w:style>
  <w:style w:type="character" w:styleId="Zdraznn">
    <w:name w:val="Emphasis"/>
    <w:basedOn w:val="Standardnpsmoodstavce"/>
    <w:uiPriority w:val="20"/>
    <w:qFormat/>
    <w:rsid w:val="00614AF8"/>
    <w:rPr>
      <w:i/>
      <w:iCs/>
    </w:rPr>
  </w:style>
  <w:style w:type="character" w:styleId="Odkaznakoment">
    <w:name w:val="annotation reference"/>
    <w:basedOn w:val="Standardnpsmoodstavce"/>
    <w:uiPriority w:val="99"/>
    <w:semiHidden/>
    <w:unhideWhenUsed/>
    <w:rsid w:val="001F2B05"/>
    <w:rPr>
      <w:sz w:val="16"/>
      <w:szCs w:val="16"/>
    </w:rPr>
  </w:style>
  <w:style w:type="paragraph" w:styleId="Textkomente">
    <w:name w:val="annotation text"/>
    <w:basedOn w:val="Normln"/>
    <w:link w:val="TextkomenteChar"/>
    <w:uiPriority w:val="99"/>
    <w:unhideWhenUsed/>
    <w:rsid w:val="001F2B05"/>
    <w:rPr>
      <w:sz w:val="20"/>
      <w:szCs w:val="20"/>
    </w:rPr>
  </w:style>
  <w:style w:type="character" w:customStyle="1" w:styleId="TextkomenteChar">
    <w:name w:val="Text komentáře Char"/>
    <w:basedOn w:val="Standardnpsmoodstavce"/>
    <w:link w:val="Textkomente"/>
    <w:uiPriority w:val="99"/>
    <w:rsid w:val="001F2B05"/>
    <w:rPr>
      <w:rFonts w:ascii="Segoe UI" w:eastAsia="Segoe UI" w:hAnsi="Segoe UI" w:cs="Segoe UI"/>
      <w:sz w:val="20"/>
      <w:szCs w:val="20"/>
      <w:lang w:val="cs-CZ"/>
    </w:rPr>
  </w:style>
  <w:style w:type="paragraph" w:styleId="Pedmtkomente">
    <w:name w:val="annotation subject"/>
    <w:basedOn w:val="Textkomente"/>
    <w:next w:val="Textkomente"/>
    <w:link w:val="PedmtkomenteChar"/>
    <w:uiPriority w:val="99"/>
    <w:semiHidden/>
    <w:unhideWhenUsed/>
    <w:rsid w:val="001F2B05"/>
    <w:rPr>
      <w:b/>
      <w:bCs/>
    </w:rPr>
  </w:style>
  <w:style w:type="character" w:customStyle="1" w:styleId="PedmtkomenteChar">
    <w:name w:val="Předmět komentáře Char"/>
    <w:basedOn w:val="TextkomenteChar"/>
    <w:link w:val="Pedmtkomente"/>
    <w:uiPriority w:val="99"/>
    <w:semiHidden/>
    <w:rsid w:val="001F2B05"/>
    <w:rPr>
      <w:rFonts w:ascii="Segoe UI" w:eastAsia="Segoe UI" w:hAnsi="Segoe UI" w:cs="Segoe UI"/>
      <w:b/>
      <w:bCs/>
      <w:sz w:val="20"/>
      <w:szCs w:val="20"/>
      <w:lang w:val="cs-CZ"/>
    </w:rPr>
  </w:style>
  <w:style w:type="paragraph" w:customStyle="1" w:styleId="Default">
    <w:name w:val="Default"/>
    <w:rsid w:val="004D1A8D"/>
    <w:pPr>
      <w:widowControl/>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Standardnpsmoodstavce"/>
    <w:rsid w:val="004D1A8D"/>
  </w:style>
  <w:style w:type="character" w:customStyle="1" w:styleId="Nevyeenzmnka1">
    <w:name w:val="Nevyřešená zmínka1"/>
    <w:basedOn w:val="Standardnpsmoodstavce"/>
    <w:uiPriority w:val="99"/>
    <w:semiHidden/>
    <w:unhideWhenUsed/>
    <w:rsid w:val="001F5B2E"/>
    <w:rPr>
      <w:color w:val="605E5C"/>
      <w:shd w:val="clear" w:color="auto" w:fill="E1DFDD"/>
    </w:rPr>
  </w:style>
  <w:style w:type="paragraph" w:styleId="Revize">
    <w:name w:val="Revision"/>
    <w:hidden/>
    <w:uiPriority w:val="99"/>
    <w:semiHidden/>
    <w:rsid w:val="00F80A84"/>
    <w:pPr>
      <w:widowControl/>
    </w:pPr>
    <w:rPr>
      <w:rFonts w:ascii="Segoe UI" w:eastAsia="Segoe UI" w:hAnsi="Segoe UI" w:cs="Segoe UI"/>
    </w:rPr>
  </w:style>
  <w:style w:type="paragraph" w:customStyle="1" w:styleId="s15">
    <w:name w:val="s15"/>
    <w:basedOn w:val="Normln"/>
    <w:rsid w:val="009F0F07"/>
    <w:pPr>
      <w:widowControl/>
      <w:spacing w:before="100" w:beforeAutospacing="1" w:after="100" w:afterAutospacing="1"/>
    </w:pPr>
    <w:rPr>
      <w:rFonts w:eastAsiaTheme="minorHAnsi"/>
    </w:rPr>
  </w:style>
  <w:style w:type="character" w:customStyle="1" w:styleId="s2">
    <w:name w:val="s2"/>
    <w:basedOn w:val="Standardnpsmoodstavce"/>
    <w:rsid w:val="009F0F07"/>
  </w:style>
  <w:style w:type="character" w:customStyle="1" w:styleId="s13">
    <w:name w:val="s13"/>
    <w:basedOn w:val="Standardnpsmoodstavce"/>
    <w:rsid w:val="009F0F07"/>
  </w:style>
  <w:style w:type="character" w:customStyle="1" w:styleId="s20">
    <w:name w:val="s20"/>
    <w:basedOn w:val="Standardnpsmoodstavce"/>
    <w:rsid w:val="009F0F07"/>
  </w:style>
  <w:style w:type="paragraph" w:customStyle="1" w:styleId="p-intro">
    <w:name w:val="p-intro"/>
    <w:basedOn w:val="Normln"/>
    <w:rsid w:val="008937CB"/>
    <w:pPr>
      <w:widowControl/>
      <w:spacing w:before="100" w:beforeAutospacing="1" w:after="100" w:afterAutospacing="1"/>
    </w:pPr>
    <w:rPr>
      <w:rFonts w:ascii="Times New Roman" w:eastAsia="Times New Roman" w:hAnsi="Times New Roman" w:cs="Times New Roman"/>
      <w:sz w:val="24"/>
      <w:szCs w:val="24"/>
    </w:rPr>
  </w:style>
  <w:style w:type="character" w:customStyle="1" w:styleId="nezalamovatgen">
    <w:name w:val="nezalamovatgen"/>
    <w:rsid w:val="00E17DFC"/>
  </w:style>
  <w:style w:type="paragraph" w:styleId="Zkladntext2">
    <w:name w:val="Body Text 2"/>
    <w:basedOn w:val="Normln"/>
    <w:link w:val="Zkladntext2Char"/>
    <w:uiPriority w:val="99"/>
    <w:semiHidden/>
    <w:unhideWhenUsed/>
    <w:rsid w:val="00AC4261"/>
    <w:pPr>
      <w:spacing w:after="120" w:line="480" w:lineRule="auto"/>
    </w:pPr>
  </w:style>
  <w:style w:type="character" w:customStyle="1" w:styleId="Zkladntext2Char">
    <w:name w:val="Základní text 2 Char"/>
    <w:basedOn w:val="Standardnpsmoodstavce"/>
    <w:link w:val="Zkladntext2"/>
    <w:uiPriority w:val="99"/>
    <w:semiHidden/>
    <w:rsid w:val="00AC4261"/>
    <w:rPr>
      <w:rFonts w:ascii="Segoe UI" w:eastAsia="Segoe UI" w:hAnsi="Segoe UI" w:cs="Segoe UI"/>
      <w:lang w:val="cs-CZ"/>
    </w:rPr>
  </w:style>
  <w:style w:type="paragraph" w:customStyle="1" w:styleId="02PODTITULEK-modry">
    <w:name w:val="_02_PODTITULEK-modry"/>
    <w:basedOn w:val="Normln"/>
    <w:uiPriority w:val="99"/>
    <w:rsid w:val="00AC4261"/>
    <w:pPr>
      <w:widowControl/>
      <w:spacing w:before="200" w:after="80" w:line="280" w:lineRule="exact"/>
    </w:pPr>
    <w:rPr>
      <w:rFonts w:ascii="Times New Roman" w:eastAsia="Times New Roman" w:hAnsi="Times New Roman" w:cs="Times New Roman"/>
      <w:b/>
      <w:bCs/>
      <w:color w:val="002E63"/>
      <w:kern w:val="28"/>
      <w:sz w:val="20"/>
      <w:szCs w:val="24"/>
    </w:rPr>
  </w:style>
  <w:style w:type="character" w:customStyle="1" w:styleId="A2">
    <w:name w:val="A2"/>
    <w:uiPriority w:val="99"/>
    <w:rsid w:val="00AC4261"/>
    <w:rPr>
      <w:rFonts w:cs="Fugue"/>
      <w:color w:val="000000"/>
      <w:sz w:val="20"/>
      <w:szCs w:val="20"/>
    </w:rPr>
  </w:style>
  <w:style w:type="paragraph" w:customStyle="1" w:styleId="Formulartextnobox">
    <w:name w:val="Formular text no box"/>
    <w:basedOn w:val="Normln"/>
    <w:uiPriority w:val="99"/>
    <w:rsid w:val="004B1730"/>
    <w:pPr>
      <w:widowControl/>
    </w:pPr>
    <w:rPr>
      <w:rFonts w:ascii="Arial" w:eastAsia="Times New Roman" w:hAnsi="Arial" w:cs="Arial"/>
      <w:spacing w:val="-2"/>
      <w:sz w:val="20"/>
      <w:szCs w:val="24"/>
    </w:rPr>
  </w:style>
  <w:style w:type="paragraph" w:customStyle="1" w:styleId="02podtitulek-modry0">
    <w:name w:val="02podtitulek-modry"/>
    <w:basedOn w:val="Normln"/>
    <w:uiPriority w:val="99"/>
    <w:rsid w:val="004B1730"/>
    <w:pPr>
      <w:widowControl/>
      <w:spacing w:before="100" w:beforeAutospacing="1" w:after="100" w:afterAutospacing="1"/>
    </w:pPr>
    <w:rPr>
      <w:rFonts w:ascii="Times New Roman" w:eastAsia="Calibri" w:hAnsi="Times New Roman" w:cs="Times New Roman"/>
      <w:sz w:val="24"/>
      <w:szCs w:val="24"/>
    </w:rPr>
  </w:style>
  <w:style w:type="character" w:customStyle="1" w:styleId="fontstyle01">
    <w:name w:val="fontstyle01"/>
    <w:basedOn w:val="Standardnpsmoodstavce"/>
    <w:rsid w:val="007E0604"/>
    <w:rPr>
      <w:rFonts w:ascii="AdapterPEText-Bd" w:hAnsi="AdapterPEText-Bd" w:hint="default"/>
      <w:b/>
      <w:bCs/>
      <w:i w:val="0"/>
      <w:iCs w:val="0"/>
      <w:color w:val="0039A6"/>
      <w:sz w:val="20"/>
      <w:szCs w:val="20"/>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apple-style-span">
    <w:name w:val="apple-style-span"/>
    <w:basedOn w:val="Standardnpsmoodstavce"/>
    <w:rsid w:val="00147DD3"/>
  </w:style>
  <w:style w:type="character" w:styleId="Sledovanodkaz">
    <w:name w:val="FollowedHyperlink"/>
    <w:basedOn w:val="Standardnpsmoodstavce"/>
    <w:uiPriority w:val="99"/>
    <w:semiHidden/>
    <w:unhideWhenUsed/>
    <w:rsid w:val="00D4041A"/>
    <w:rPr>
      <w:color w:val="800080" w:themeColor="followedHyperlink"/>
      <w:u w:val="single"/>
    </w:rPr>
  </w:style>
  <w:style w:type="character" w:customStyle="1" w:styleId="Nevyeenzmnka2">
    <w:name w:val="Nevyřešená zmínka2"/>
    <w:basedOn w:val="Standardnpsmoodstavce"/>
    <w:uiPriority w:val="99"/>
    <w:semiHidden/>
    <w:unhideWhenUsed/>
    <w:rsid w:val="00C9561F"/>
    <w:rPr>
      <w:color w:val="605E5C"/>
      <w:shd w:val="clear" w:color="auto" w:fill="E1DFDD"/>
    </w:rPr>
  </w:style>
  <w:style w:type="character" w:customStyle="1" w:styleId="UnresolvedMention">
    <w:name w:val="Unresolved Mention"/>
    <w:basedOn w:val="Standardnpsmoodstavce"/>
    <w:uiPriority w:val="99"/>
    <w:semiHidden/>
    <w:unhideWhenUsed/>
    <w:rsid w:val="00CC6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83264">
      <w:bodyDiv w:val="1"/>
      <w:marLeft w:val="0"/>
      <w:marRight w:val="0"/>
      <w:marTop w:val="0"/>
      <w:marBottom w:val="0"/>
      <w:divBdr>
        <w:top w:val="none" w:sz="0" w:space="0" w:color="auto"/>
        <w:left w:val="none" w:sz="0" w:space="0" w:color="auto"/>
        <w:bottom w:val="none" w:sz="0" w:space="0" w:color="auto"/>
        <w:right w:val="none" w:sz="0" w:space="0" w:color="auto"/>
      </w:divBdr>
    </w:div>
    <w:div w:id="480586516">
      <w:bodyDiv w:val="1"/>
      <w:marLeft w:val="0"/>
      <w:marRight w:val="0"/>
      <w:marTop w:val="0"/>
      <w:marBottom w:val="0"/>
      <w:divBdr>
        <w:top w:val="none" w:sz="0" w:space="0" w:color="auto"/>
        <w:left w:val="none" w:sz="0" w:space="0" w:color="auto"/>
        <w:bottom w:val="none" w:sz="0" w:space="0" w:color="auto"/>
        <w:right w:val="none" w:sz="0" w:space="0" w:color="auto"/>
      </w:divBdr>
    </w:div>
    <w:div w:id="1527063748">
      <w:bodyDiv w:val="1"/>
      <w:marLeft w:val="0"/>
      <w:marRight w:val="0"/>
      <w:marTop w:val="0"/>
      <w:marBottom w:val="0"/>
      <w:divBdr>
        <w:top w:val="none" w:sz="0" w:space="0" w:color="auto"/>
        <w:left w:val="none" w:sz="0" w:space="0" w:color="auto"/>
        <w:bottom w:val="none" w:sz="0" w:space="0" w:color="auto"/>
        <w:right w:val="none" w:sz="0" w:space="0" w:color="auto"/>
      </w:divBdr>
    </w:div>
    <w:div w:id="1658336384">
      <w:bodyDiv w:val="1"/>
      <w:marLeft w:val="0"/>
      <w:marRight w:val="0"/>
      <w:marTop w:val="0"/>
      <w:marBottom w:val="0"/>
      <w:divBdr>
        <w:top w:val="none" w:sz="0" w:space="0" w:color="auto"/>
        <w:left w:val="none" w:sz="0" w:space="0" w:color="auto"/>
        <w:bottom w:val="none" w:sz="0" w:space="0" w:color="auto"/>
        <w:right w:val="none" w:sz="0" w:space="0" w:color="auto"/>
      </w:divBdr>
    </w:div>
    <w:div w:id="1814105500">
      <w:bodyDiv w:val="1"/>
      <w:marLeft w:val="0"/>
      <w:marRight w:val="0"/>
      <w:marTop w:val="0"/>
      <w:marBottom w:val="0"/>
      <w:divBdr>
        <w:top w:val="none" w:sz="0" w:space="0" w:color="auto"/>
        <w:left w:val="none" w:sz="0" w:space="0" w:color="auto"/>
        <w:bottom w:val="none" w:sz="0" w:space="0" w:color="auto"/>
        <w:right w:val="none" w:sz="0" w:space="0" w:color="auto"/>
      </w:divBdr>
      <w:divsChild>
        <w:div w:id="1272973996">
          <w:marLeft w:val="0"/>
          <w:marRight w:val="0"/>
          <w:marTop w:val="0"/>
          <w:marBottom w:val="0"/>
          <w:divBdr>
            <w:top w:val="none" w:sz="0" w:space="0" w:color="auto"/>
            <w:left w:val="none" w:sz="0" w:space="0" w:color="auto"/>
            <w:bottom w:val="none" w:sz="0" w:space="0" w:color="auto"/>
            <w:right w:val="none" w:sz="0" w:space="0" w:color="auto"/>
          </w:divBdr>
        </w:div>
        <w:div w:id="18683234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russels.czechcentres.cz/program/zaverecny-koncert-v-bozar-a-verejne-slyseni-v-evropskem-parlament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zechcentres.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rkova@s-m-ar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nart.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russels.czechcentres.cz" TargetMode="External"/><Relationship Id="rId19" Type="http://schemas.openxmlformats.org/officeDocument/2006/relationships/image" Target="media/image3.jpg"/><Relationship Id="rId4" Type="http://schemas.openxmlformats.org/officeDocument/2006/relationships/styles" Target="styles.xml"/><Relationship Id="rId9" Type="http://schemas.openxmlformats.org/officeDocument/2006/relationships/hyperlink" Target="http://www.menart.cz" TargetMode="External"/><Relationship Id="rId14" Type="http://schemas.openxmlformats.org/officeDocument/2006/relationships/hyperlink" Target="https://www.menart.cz/cs/novink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vT95dX8X8KtmUQFhVnVVFHuRfw==">AMUW2mU1C7i0OtZn8dinurS6Sp8AXwxJvcx80R+UjyKt5XcGqSqNlpIQwWXkRqI6M0/vS9eay8VF9riYI4x92VyaDqgzU+YvaPMK43/GEgY9UyTeXwmP7RCqvqLoI0CmOJqnwsi0iTug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9A78CB-26C3-47A1-A088-34CBF023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1130</Words>
  <Characters>6672</Characters>
  <Application>Microsoft Office Word</Application>
  <DocSecurity>4</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Pája</dc:creator>
  <cp:lastModifiedBy>Svobodová Grossová Lenka (MHMP, KUC)</cp:lastModifiedBy>
  <cp:revision>2</cp:revision>
  <cp:lastPrinted>2022-11-16T12:12:00Z</cp:lastPrinted>
  <dcterms:created xsi:type="dcterms:W3CDTF">2022-11-22T08:11:00Z</dcterms:created>
  <dcterms:modified xsi:type="dcterms:W3CDTF">2022-11-22T08:11:00Z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Adobe InDesign 17.1 (Macintosh)</vt:lpwstr>
  </property>
  <property fmtid="{D5CDD505-2E9C-101B-9397-08002B2CF9AE}" pid="4" name="LastSaved">
    <vt:filetime>2022-05-12T00:00:00Z</vt:filetime>
  </property>
</Properties>
</file>