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0F37" w14:textId="38EFD127" w:rsidR="004339B5" w:rsidRDefault="004339B5"/>
    <w:p w14:paraId="42F818F0" w14:textId="6BFD80E5" w:rsidR="001778ED" w:rsidRDefault="00544305" w:rsidP="0057293F">
      <w:pPr>
        <w:pStyle w:val="Odstavecseseznamem"/>
        <w:numPr>
          <w:ilvl w:val="0"/>
          <w:numId w:val="1"/>
        </w:numPr>
        <w:jc w:val="both"/>
      </w:pPr>
      <w:r>
        <w:t xml:space="preserve">prodloužení platnosti protokolu o evidenční kontrole z 30 dnů na 1 rok </w:t>
      </w:r>
    </w:p>
    <w:p w14:paraId="7746BDE9" w14:textId="2E7F9AC2" w:rsidR="00544305" w:rsidRDefault="00544305" w:rsidP="0057293F">
      <w:pPr>
        <w:pStyle w:val="Odstavecseseznamem"/>
        <w:numPr>
          <w:ilvl w:val="0"/>
          <w:numId w:val="1"/>
        </w:numPr>
        <w:jc w:val="both"/>
      </w:pPr>
      <w:r>
        <w:t>protokol o evidenční kontrole není nutno úřadu předkládat, úřad si jej zajistí</w:t>
      </w:r>
      <w:r w:rsidR="0057293F">
        <w:t xml:space="preserve"> </w:t>
      </w:r>
      <w:r>
        <w:t>z evidencí samostatně</w:t>
      </w:r>
    </w:p>
    <w:p w14:paraId="3B8FC8FD" w14:textId="77777777" w:rsidR="00D80D36" w:rsidRPr="00D80D36" w:rsidRDefault="002E3C30" w:rsidP="00D80D36">
      <w:pPr>
        <w:pStyle w:val="Odstavecseseznamem"/>
        <w:numPr>
          <w:ilvl w:val="0"/>
          <w:numId w:val="1"/>
        </w:numPr>
        <w:jc w:val="both"/>
        <w:rPr>
          <w:color w:val="FF0000"/>
        </w:rPr>
      </w:pPr>
      <w:r>
        <w:t>rezervace registrační značky</w:t>
      </w:r>
      <w:r w:rsidR="0057293F">
        <w:t xml:space="preserve"> (nelze si zvolit kombinaci znaků) </w:t>
      </w:r>
      <w:r>
        <w:t>na dobu 1 měsíce na VIN vozidla (§7)</w:t>
      </w:r>
      <w:r w:rsidR="006469A1">
        <w:t xml:space="preserve">. Určeno zejména pro potřeby dopravců. </w:t>
      </w:r>
      <w:r w:rsidR="00D80D36" w:rsidRPr="00A40553">
        <w:t>Úkon podléhá správnímu poplatku ve výši 100 Kč</w:t>
      </w:r>
      <w:r w:rsidR="00D80D36" w:rsidRPr="00D80D36">
        <w:rPr>
          <w:color w:val="FF0000"/>
        </w:rPr>
        <w:t>.</w:t>
      </w:r>
    </w:p>
    <w:p w14:paraId="368D8EA4" w14:textId="0205D34E" w:rsidR="002E3C30" w:rsidRDefault="002E3C30" w:rsidP="0057293F">
      <w:pPr>
        <w:pStyle w:val="Odstavecseseznamem"/>
        <w:numPr>
          <w:ilvl w:val="0"/>
          <w:numId w:val="1"/>
        </w:numPr>
        <w:jc w:val="both"/>
      </w:pPr>
      <w:r>
        <w:t>prodloužení lhůty rezervace již přidělené registrační značky na přání z 3 měsíců na 6 měsíců (§7c)</w:t>
      </w:r>
      <w:r w:rsidR="0057293F">
        <w:t xml:space="preserve">. </w:t>
      </w:r>
    </w:p>
    <w:p w14:paraId="3824F53D" w14:textId="6608B6AA" w:rsidR="002E3C30" w:rsidRDefault="002E3C30" w:rsidP="0057293F">
      <w:pPr>
        <w:pStyle w:val="Odstavecseseznamem"/>
        <w:numPr>
          <w:ilvl w:val="0"/>
          <w:numId w:val="1"/>
        </w:numPr>
        <w:jc w:val="both"/>
      </w:pPr>
      <w:r>
        <w:t xml:space="preserve">v případech změny </w:t>
      </w:r>
      <w:r w:rsidR="00A40553">
        <w:t>vlastníka</w:t>
      </w:r>
      <w:r w:rsidRPr="00A40553">
        <w:t xml:space="preserve"> vozidla, kdy novým</w:t>
      </w:r>
      <w:r w:rsidR="00A40553">
        <w:t xml:space="preserve"> vlastníkem </w:t>
      </w:r>
      <w:r w:rsidRPr="00A40553">
        <w:t xml:space="preserve">se stává jeho dosavadní </w:t>
      </w:r>
      <w:r w:rsidR="00A40553">
        <w:t>provozovatel (např. ukončení leasingové smlouvy)</w:t>
      </w:r>
      <w:r w:rsidRPr="00A40553">
        <w:t>, se provedení evidenční kontroly nevyžaduje, úkon podléhá správnímu poplatku ve výši 50 Kč (§10)</w:t>
      </w:r>
    </w:p>
    <w:p w14:paraId="684ECF52" w14:textId="02B26754" w:rsidR="002E3C30" w:rsidRDefault="002E3C30" w:rsidP="0057293F">
      <w:pPr>
        <w:pStyle w:val="Odstavecseseznamem"/>
        <w:numPr>
          <w:ilvl w:val="0"/>
          <w:numId w:val="1"/>
        </w:numPr>
        <w:jc w:val="both"/>
      </w:pPr>
      <w:r>
        <w:t>v případě ukončení vyřazení vozidla z provozu se již nevyžaduje platnost technické prohlídky (§12)</w:t>
      </w:r>
    </w:p>
    <w:p w14:paraId="1132BCE6" w14:textId="73B8D894" w:rsidR="002E3C30" w:rsidRPr="00506D97" w:rsidRDefault="002E3C30" w:rsidP="0057293F">
      <w:pPr>
        <w:pStyle w:val="Odstavecseseznamem"/>
        <w:numPr>
          <w:ilvl w:val="0"/>
          <w:numId w:val="1"/>
        </w:numPr>
        <w:jc w:val="both"/>
        <w:rPr>
          <w:color w:val="4472C4" w:themeColor="accent1"/>
        </w:rPr>
      </w:pPr>
      <w:r>
        <w:t>u vozidel vyřazených z provozu, u kterých nebude vlastníkem vozidla ve lhůtě 3 let od</w:t>
      </w:r>
      <w:r w:rsidR="0057293F">
        <w:t>e dne</w:t>
      </w:r>
      <w:r>
        <w:t xml:space="preserve"> vyřazení </w:t>
      </w:r>
      <w:r w:rsidR="0057293F">
        <w:t xml:space="preserve">vozidla </w:t>
      </w:r>
      <w:r>
        <w:t>z provozu vozidla požádáno o zachování odevzdaných registračních značek, dojde po uplynutí této lhůty ke skartaci registračních značek (a tím i skartaci osvědčení o registraci</w:t>
      </w:r>
      <w:r w:rsidR="0057293F">
        <w:t>). K první skartaci uložených registračních značek bez oznámení o požadavku k jejich zachování dojde 1.3.2026 (lhůta 3 let se u vozidel vyřazených z provozu před 1.3.2023 počítá až od data 1.3.2023</w:t>
      </w:r>
      <w:r w:rsidR="006469A1">
        <w:t>)</w:t>
      </w:r>
      <w:r w:rsidR="0057293F">
        <w:t xml:space="preserve">. Zachování registračních značek podléhá správnímu poplatku ve výši 200 Kč. </w:t>
      </w:r>
      <w:r w:rsidR="007D56B5" w:rsidRPr="00A40553">
        <w:t>Pokud byly RZ a ORV úřadem skartovány, úřad vydá bez poplatku nové při ukončení vyřazení</w:t>
      </w:r>
      <w:r w:rsidR="00506D97" w:rsidRPr="00506D97">
        <w:rPr>
          <w:color w:val="4472C4" w:themeColor="accent1"/>
        </w:rPr>
        <w:t xml:space="preserve"> </w:t>
      </w:r>
    </w:p>
    <w:p w14:paraId="4B9FEE68" w14:textId="68A82BD6" w:rsidR="0057293F" w:rsidRDefault="0057293F" w:rsidP="0057293F">
      <w:pPr>
        <w:pStyle w:val="Odstavecseseznamem"/>
        <w:numPr>
          <w:ilvl w:val="0"/>
          <w:numId w:val="1"/>
        </w:numPr>
        <w:jc w:val="both"/>
      </w:pPr>
      <w:r>
        <w:t>dochází k rozvolnění místní příslušnosti v případech podání žádosti o registrační značku na vývoz u dosud neregistrovaných vozidel, žádost lze podat u kteréhokoliv úřadu obce s rozšířenou působností. Nově se při tomto úkonu vyžaduj</w:t>
      </w:r>
      <w:r w:rsidR="00D80D36">
        <w:t xml:space="preserve">e provedení evidenční kontroly </w:t>
      </w:r>
      <w:r w:rsidR="00D80D36" w:rsidRPr="00A40553">
        <w:rPr>
          <w:b/>
        </w:rPr>
        <w:t>i</w:t>
      </w:r>
      <w:r w:rsidR="006469A1" w:rsidRPr="00D80D36">
        <w:rPr>
          <w:color w:val="FF0000"/>
        </w:rPr>
        <w:t xml:space="preserve"> </w:t>
      </w:r>
      <w:r w:rsidR="006469A1">
        <w:t xml:space="preserve">u </w:t>
      </w:r>
      <w:r>
        <w:t>dosud neregistrovaných vozidel (§38d)</w:t>
      </w:r>
    </w:p>
    <w:p w14:paraId="18B9B4EC" w14:textId="7A93C61C" w:rsidR="0057293F" w:rsidRDefault="0057293F" w:rsidP="0057293F">
      <w:pPr>
        <w:pStyle w:val="Odstavecseseznamem"/>
        <w:numPr>
          <w:ilvl w:val="0"/>
          <w:numId w:val="1"/>
        </w:numPr>
        <w:jc w:val="both"/>
        <w:rPr>
          <w:color w:val="FF0000"/>
        </w:rPr>
      </w:pPr>
      <w:r>
        <w:t>zvyšuje se správní poplatek za vystaven</w:t>
      </w:r>
      <w:r w:rsidR="006469A1">
        <w:t>í</w:t>
      </w:r>
      <w:r>
        <w:t xml:space="preserve"> duplikátu technického průkazu, osvědčení o registraci </w:t>
      </w:r>
      <w:r w:rsidR="00D80D36" w:rsidRPr="00A40553">
        <w:t xml:space="preserve">za ztracený, nebo poškozený </w:t>
      </w:r>
      <w:r w:rsidRPr="00A40553">
        <w:t>ze 100 Kč na 500 Kč</w:t>
      </w:r>
      <w:r w:rsidR="00D80D36" w:rsidRPr="00A40553">
        <w:t xml:space="preserve"> s výjimkou za odcizený doložený </w:t>
      </w:r>
      <w:proofErr w:type="gramStart"/>
      <w:r w:rsidR="00D80D36" w:rsidRPr="00A40553">
        <w:t>protokolem  vydaným</w:t>
      </w:r>
      <w:proofErr w:type="gramEnd"/>
      <w:r w:rsidR="00D80D36" w:rsidRPr="00A40553">
        <w:t xml:space="preserve"> PČR, kdy se vybere poplatek ve výši 100,- Kč</w:t>
      </w:r>
    </w:p>
    <w:p w14:paraId="66C42381" w14:textId="1559920A" w:rsidR="00726859" w:rsidRPr="00726859" w:rsidRDefault="00726859" w:rsidP="00A40553">
      <w:pPr>
        <w:pStyle w:val="Odstavecseseznamem"/>
        <w:jc w:val="both"/>
        <w:rPr>
          <w:color w:val="FF0000"/>
        </w:rPr>
      </w:pPr>
    </w:p>
    <w:sectPr w:rsidR="00726859" w:rsidRPr="0072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67B9B"/>
    <w:multiLevelType w:val="hybridMultilevel"/>
    <w:tmpl w:val="01FEE10E"/>
    <w:lvl w:ilvl="0" w:tplc="2BD84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11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ED"/>
    <w:rsid w:val="0002703F"/>
    <w:rsid w:val="001778ED"/>
    <w:rsid w:val="002E3C30"/>
    <w:rsid w:val="004339B5"/>
    <w:rsid w:val="00506D97"/>
    <w:rsid w:val="00544305"/>
    <w:rsid w:val="0057293F"/>
    <w:rsid w:val="006469A1"/>
    <w:rsid w:val="00726859"/>
    <w:rsid w:val="007D56B5"/>
    <w:rsid w:val="00A40553"/>
    <w:rsid w:val="00A44082"/>
    <w:rsid w:val="00BF0AF9"/>
    <w:rsid w:val="00D80D36"/>
    <w:rsid w:val="00E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EB64"/>
  <w15:chartTrackingRefBased/>
  <w15:docId w15:val="{BE1A3375-8639-4297-A160-A4EE442F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Adámek Petr (MHMP, DSC)</dc:creator>
  <cp:keywords/>
  <dc:description/>
  <cp:lastModifiedBy>Melikant Miroslav (MHMP, DSC)</cp:lastModifiedBy>
  <cp:revision>2</cp:revision>
  <dcterms:created xsi:type="dcterms:W3CDTF">2023-03-01T09:44:00Z</dcterms:created>
  <dcterms:modified xsi:type="dcterms:W3CDTF">2023-03-01T09:44:00Z</dcterms:modified>
</cp:coreProperties>
</file>