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7D" w:rsidRPr="00CE18ED" w:rsidRDefault="00024FB5" w:rsidP="00180569">
      <w:pPr>
        <w:tabs>
          <w:tab w:val="left" w:pos="6096"/>
        </w:tabs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CE18E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-3810</wp:posOffset>
            </wp:positionV>
            <wp:extent cx="2350770" cy="1241425"/>
            <wp:effectExtent l="0" t="0" r="0" b="0"/>
            <wp:wrapNone/>
            <wp:docPr id="2" name="Obrázek 2" descr="mpo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po-logo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69">
        <w:rPr>
          <w:rFonts w:ascii="Arial" w:hAnsi="Arial" w:cs="Arial"/>
          <w:sz w:val="24"/>
        </w:rPr>
        <w:t xml:space="preserve">                                                                                </w:t>
      </w:r>
    </w:p>
    <w:p w:rsidR="000165A2" w:rsidRDefault="00180569">
      <w:pPr>
        <w:pStyle w:val="Titulek"/>
        <w:overflowPunct/>
        <w:spacing w:before="960"/>
        <w:textAlignment w:val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               </w:t>
      </w:r>
    </w:p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Default="00277F1D" w:rsidP="00277F1D"/>
    <w:p w:rsidR="00277F1D" w:rsidRPr="00277F1D" w:rsidRDefault="00277F1D" w:rsidP="00277F1D"/>
    <w:p w:rsidR="00D30717" w:rsidRDefault="000A42F2" w:rsidP="000A42F2">
      <w:pPr>
        <w:pStyle w:val="Nadpis1"/>
        <w:spacing w:after="1200"/>
        <w:rPr>
          <w:color w:val="0D3D84"/>
          <w:sz w:val="40"/>
        </w:rPr>
      </w:pPr>
      <w:bookmarkStart w:id="1" w:name="_Toc358290532"/>
      <w:bookmarkStart w:id="2" w:name="_Toc35939797"/>
      <w:bookmarkStart w:id="3" w:name="_Toc35954684"/>
      <w:bookmarkStart w:id="4" w:name="_Toc35956638"/>
      <w:bookmarkStart w:id="5" w:name="_Toc35957026"/>
      <w:bookmarkStart w:id="6" w:name="_Toc35957078"/>
      <w:r w:rsidRPr="0030371C">
        <w:rPr>
          <w:color w:val="0D3D84"/>
          <w:sz w:val="36"/>
          <w:szCs w:val="36"/>
        </w:rPr>
        <w:t xml:space="preserve">Program podpory malých podniků postižených </w:t>
      </w:r>
      <w:bookmarkEnd w:id="1"/>
      <w:r w:rsidR="00D30717">
        <w:rPr>
          <w:color w:val="0D3D84"/>
          <w:sz w:val="36"/>
          <w:szCs w:val="36"/>
        </w:rPr>
        <w:t xml:space="preserve">celosvětovým šířením </w:t>
      </w:r>
      <w:r w:rsidR="00D30717" w:rsidRPr="00D30717">
        <w:rPr>
          <w:color w:val="0D3D84"/>
          <w:sz w:val="36"/>
          <w:szCs w:val="36"/>
        </w:rPr>
        <w:t>onemocnění COVID-19 způsobeného virem SARS-CoV-19</w:t>
      </w:r>
      <w:bookmarkEnd w:id="2"/>
      <w:bookmarkEnd w:id="3"/>
      <w:bookmarkEnd w:id="4"/>
      <w:bookmarkEnd w:id="5"/>
      <w:bookmarkEnd w:id="6"/>
      <w:r w:rsidRPr="0030371C">
        <w:rPr>
          <w:color w:val="0D3D84"/>
          <w:sz w:val="40"/>
        </w:rPr>
        <w:t xml:space="preserve"> </w:t>
      </w:r>
    </w:p>
    <w:p w:rsidR="000A42F2" w:rsidRPr="00BE4820" w:rsidRDefault="003F154D" w:rsidP="00D30717">
      <w:pPr>
        <w:pStyle w:val="Nadpis1"/>
        <w:rPr>
          <w:caps/>
          <w:color w:val="0D3D84"/>
          <w:sz w:val="40"/>
        </w:rPr>
      </w:pPr>
      <w:bookmarkStart w:id="7" w:name="_Toc35939798"/>
      <w:bookmarkStart w:id="8" w:name="_Toc35954685"/>
      <w:bookmarkStart w:id="9" w:name="_Toc35956639"/>
      <w:bookmarkStart w:id="10" w:name="_Toc35957027"/>
      <w:bookmarkStart w:id="11" w:name="_Toc35957079"/>
      <w:r>
        <w:rPr>
          <w:caps/>
          <w:color w:val="0D3D84"/>
          <w:sz w:val="40"/>
        </w:rPr>
        <w:t>„</w:t>
      </w:r>
      <w:r w:rsidR="00D30717" w:rsidRPr="00BE4820">
        <w:rPr>
          <w:caps/>
          <w:color w:val="0D3D84"/>
          <w:sz w:val="40"/>
        </w:rPr>
        <w:t>Ošetřovné</w:t>
      </w:r>
      <w:r>
        <w:rPr>
          <w:caps/>
          <w:color w:val="0D3D84"/>
          <w:sz w:val="40"/>
        </w:rPr>
        <w:t>“</w:t>
      </w:r>
      <w:r w:rsidR="00D30717" w:rsidRPr="00BE4820">
        <w:rPr>
          <w:caps/>
          <w:color w:val="0D3D84"/>
          <w:sz w:val="40"/>
        </w:rPr>
        <w:t xml:space="preserve"> pro OSVČ</w:t>
      </w:r>
      <w:bookmarkEnd w:id="7"/>
      <w:bookmarkEnd w:id="8"/>
      <w:bookmarkEnd w:id="9"/>
      <w:bookmarkEnd w:id="10"/>
      <w:bookmarkEnd w:id="11"/>
      <w:r w:rsidR="000A42F2" w:rsidRPr="00BE4820">
        <w:rPr>
          <w:caps/>
          <w:color w:val="0D3D84"/>
          <w:sz w:val="40"/>
        </w:rPr>
        <w:t xml:space="preserve">   </w:t>
      </w:r>
    </w:p>
    <w:p w:rsidR="00853F7D" w:rsidRPr="00CE18ED" w:rsidRDefault="00853F7D">
      <w:pPr>
        <w:keepNext/>
        <w:pageBreakBefore/>
        <w:spacing w:after="240"/>
        <w:rPr>
          <w:rFonts w:ascii="Arial" w:hAnsi="Arial" w:cs="Arial"/>
          <w:b/>
          <w:bCs/>
          <w:sz w:val="32"/>
        </w:rPr>
        <w:sectPr w:rsidR="00853F7D" w:rsidRPr="00CE18ED"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</w:sectPr>
      </w:pPr>
      <w:r w:rsidRPr="00CE18ED">
        <w:rPr>
          <w:rFonts w:ascii="Arial" w:hAnsi="Arial" w:cs="Arial"/>
          <w:b/>
          <w:bCs/>
          <w:sz w:val="32"/>
        </w:rPr>
        <w:lastRenderedPageBreak/>
        <w:t>Obsah</w:t>
      </w:r>
    </w:p>
    <w:p w:rsidR="00607FDF" w:rsidRDefault="00CF0C29" w:rsidP="00607FD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i/>
          <w:iCs/>
          <w:sz w:val="24"/>
        </w:rPr>
        <w:fldChar w:fldCharType="begin"/>
      </w:r>
      <w:r>
        <w:rPr>
          <w:b w:val="0"/>
          <w:i/>
          <w:iCs/>
          <w:sz w:val="24"/>
        </w:rPr>
        <w:instrText xml:space="preserve"> TOC \o "1-3" \h \z \u </w:instrText>
      </w:r>
      <w:r>
        <w:rPr>
          <w:b w:val="0"/>
          <w:i/>
          <w:iCs/>
          <w:sz w:val="24"/>
        </w:rPr>
        <w:fldChar w:fldCharType="separate"/>
      </w:r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0" w:history="1">
        <w:r w:rsidR="00607FDF" w:rsidRPr="00FE2581">
          <w:rPr>
            <w:rStyle w:val="Hypertextovodkaz"/>
            <w:noProof/>
          </w:rPr>
          <w:t>1.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Cíl programu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_Toc35957080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3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957081" w:history="1">
        <w:r w:rsidR="00607FDF" w:rsidRPr="00FE2581">
          <w:rPr>
            <w:rStyle w:val="Hypertextovodkaz"/>
            <w:noProof/>
          </w:rPr>
          <w:t>1.1.</w:t>
        </w:r>
        <w:r w:rsidR="00607FD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Základní ustanovení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_Toc35957081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3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2" w:history="1">
        <w:r w:rsidR="00607FDF" w:rsidRPr="00FE2581">
          <w:rPr>
            <w:rStyle w:val="Hypertextovodkaz"/>
            <w:noProof/>
          </w:rPr>
          <w:t>2.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Podporovaná aktivita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_Toc35957082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4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3" w:history="1">
        <w:r w:rsidR="00607FDF" w:rsidRPr="00FE2581">
          <w:rPr>
            <w:rStyle w:val="Hypertextovodkaz"/>
            <w:noProof/>
          </w:rPr>
          <w:t>3.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Příjemce podpory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_Toc35957083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4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957084" w:history="1">
        <w:r w:rsidR="00607FDF" w:rsidRPr="00FE2581">
          <w:rPr>
            <w:rStyle w:val="Hypertextovodkaz"/>
            <w:noProof/>
          </w:rPr>
          <w:t>3.1.</w:t>
        </w:r>
        <w:r w:rsidR="00607FD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Příjemce podpory: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_Toc35957084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4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957085" w:history="1">
        <w:r w:rsidR="00607FDF" w:rsidRPr="00FE2581">
          <w:rPr>
            <w:rStyle w:val="Hypertextovodkaz"/>
            <w:noProof/>
          </w:rPr>
          <w:t>3.2.</w:t>
        </w:r>
        <w:r w:rsidR="00607FD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Příjemcem podpory nemůže být OSVČ, pokud ke dni podání žádosti: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_Toc35957085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5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6" w:history="1">
        <w:r w:rsidR="00607FDF" w:rsidRPr="00FE2581">
          <w:rPr>
            <w:rStyle w:val="Hypertextovodkaz"/>
            <w:noProof/>
          </w:rPr>
          <w:t>4.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Podmínky přijatelnosti žádosti: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_Toc35957086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5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7" w:history="1">
        <w:r w:rsidR="00607FDF" w:rsidRPr="00FE2581">
          <w:rPr>
            <w:rStyle w:val="Hypertextovodkaz"/>
            <w:noProof/>
          </w:rPr>
          <w:t>5.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Ostatní podmínky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_Toc35957087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5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8" w:history="1">
        <w:r w:rsidR="00607FDF" w:rsidRPr="00FE2581">
          <w:rPr>
            <w:rStyle w:val="Hypertextovodkaz"/>
            <w:noProof/>
          </w:rPr>
          <w:t>6.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Forma a výše podpory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_Toc35957088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6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89" w:history="1">
        <w:r w:rsidR="00607FDF" w:rsidRPr="00FE2581">
          <w:rPr>
            <w:rStyle w:val="Hypertextovodkaz"/>
            <w:noProof/>
          </w:rPr>
          <w:t>7.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Způsob výbě</w:t>
        </w:r>
        <w:r w:rsidR="00607FDF" w:rsidRPr="00FE2581">
          <w:rPr>
            <w:rStyle w:val="Hypertextovodkaz"/>
            <w:rFonts w:eastAsia="SimSun"/>
            <w:noProof/>
          </w:rPr>
          <w:t>ru žádostí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_Toc35957089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6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90" w:history="1">
        <w:r w:rsidR="00607FDF" w:rsidRPr="00FE2581">
          <w:rPr>
            <w:rStyle w:val="Hypertextovodkaz"/>
            <w:noProof/>
          </w:rPr>
          <w:t>8.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Účast v dalších programech podpory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_Toc35957090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6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91" w:history="1">
        <w:r w:rsidR="00607FDF" w:rsidRPr="00FE2581">
          <w:rPr>
            <w:rStyle w:val="Hypertextovodkaz"/>
            <w:noProof/>
          </w:rPr>
          <w:t>9.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Žádost o poskytnutí podpory a způsob jejího předložení</w:t>
        </w:r>
        <w:r w:rsidR="00607FDF">
          <w:rPr>
            <w:noProof/>
            <w:webHidden/>
          </w:rPr>
          <w:tab/>
        </w:r>
        <w:r w:rsidR="00607FDF">
          <w:rPr>
            <w:noProof/>
            <w:webHidden/>
          </w:rPr>
          <w:fldChar w:fldCharType="begin"/>
        </w:r>
        <w:r w:rsidR="00607FDF">
          <w:rPr>
            <w:noProof/>
            <w:webHidden/>
          </w:rPr>
          <w:instrText xml:space="preserve"> PAGEREF _Toc35957091 \h </w:instrText>
        </w:r>
        <w:r w:rsidR="00607FDF">
          <w:rPr>
            <w:noProof/>
            <w:webHidden/>
          </w:rPr>
        </w:r>
        <w:r w:rsidR="00607FDF">
          <w:rPr>
            <w:noProof/>
            <w:webHidden/>
          </w:rPr>
          <w:fldChar w:fldCharType="separate"/>
        </w:r>
        <w:r w:rsidR="00090411">
          <w:rPr>
            <w:noProof/>
            <w:webHidden/>
          </w:rPr>
          <w:t>6</w:t>
        </w:r>
        <w:r w:rsidR="00607FDF">
          <w:rPr>
            <w:noProof/>
            <w:webHidden/>
          </w:rPr>
          <w:fldChar w:fldCharType="end"/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92" w:history="1">
        <w:r w:rsidR="00607FDF" w:rsidRPr="00FE2581">
          <w:rPr>
            <w:rStyle w:val="Hypertextovodkaz"/>
            <w:noProof/>
          </w:rPr>
          <w:t>10.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Sankce za nedodržení podmínek programu</w:t>
        </w:r>
        <w:r w:rsidR="00607FDF">
          <w:rPr>
            <w:noProof/>
            <w:webHidden/>
          </w:rPr>
          <w:tab/>
        </w:r>
        <w:r w:rsidR="000504FF">
          <w:rPr>
            <w:noProof/>
            <w:webHidden/>
          </w:rPr>
          <w:t>8</w:t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93" w:history="1">
        <w:r w:rsidR="00607FDF" w:rsidRPr="00FE2581">
          <w:rPr>
            <w:rStyle w:val="Hypertextovodkaz"/>
            <w:noProof/>
          </w:rPr>
          <w:t>11.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Ostatní ustanovení</w:t>
        </w:r>
        <w:r w:rsidR="00607FDF">
          <w:rPr>
            <w:noProof/>
            <w:webHidden/>
          </w:rPr>
          <w:tab/>
        </w:r>
        <w:r w:rsidR="000504FF">
          <w:rPr>
            <w:noProof/>
            <w:webHidden/>
          </w:rPr>
          <w:t>8</w:t>
        </w:r>
      </w:hyperlink>
    </w:p>
    <w:p w:rsidR="00607FDF" w:rsidRDefault="00B37CDE" w:rsidP="003F154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957094" w:history="1">
        <w:r w:rsidR="00607FDF" w:rsidRPr="00FE2581">
          <w:rPr>
            <w:rStyle w:val="Hypertextovodkaz"/>
            <w:noProof/>
          </w:rPr>
          <w:t>12.</w:t>
        </w:r>
        <w:r w:rsidR="00607F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7FDF" w:rsidRPr="00FE2581">
          <w:rPr>
            <w:rStyle w:val="Hypertextovodkaz"/>
            <w:noProof/>
          </w:rPr>
          <w:t>Přílohy</w:t>
        </w:r>
        <w:r w:rsidR="00607FDF">
          <w:rPr>
            <w:noProof/>
            <w:webHidden/>
          </w:rPr>
          <w:tab/>
        </w:r>
        <w:r w:rsidR="000504FF">
          <w:rPr>
            <w:noProof/>
            <w:webHidden/>
          </w:rPr>
          <w:t>8</w:t>
        </w:r>
      </w:hyperlink>
    </w:p>
    <w:p w:rsidR="00A91AF3" w:rsidRDefault="00CF0C29" w:rsidP="00A91AF3">
      <w:pPr>
        <w:pStyle w:val="Nadpis2"/>
        <w:numPr>
          <w:ilvl w:val="0"/>
          <w:numId w:val="0"/>
        </w:numPr>
        <w:ind w:left="578"/>
        <w:rPr>
          <w:sz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fldChar w:fldCharType="end"/>
      </w:r>
    </w:p>
    <w:p w:rsidR="00A91AF3" w:rsidRDefault="00A91AF3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iCs/>
          <w:sz w:val="24"/>
          <w:szCs w:val="28"/>
        </w:rPr>
      </w:pPr>
      <w:r>
        <w:rPr>
          <w:sz w:val="24"/>
        </w:rPr>
        <w:br w:type="page"/>
      </w:r>
    </w:p>
    <w:p w:rsidR="00853F7D" w:rsidRPr="00CE18ED" w:rsidRDefault="00853F7D" w:rsidP="00F73F19">
      <w:pPr>
        <w:pStyle w:val="Nadpis2"/>
      </w:pPr>
      <w:bookmarkStart w:id="12" w:name="_Toc35957080"/>
      <w:r w:rsidRPr="00CE18ED">
        <w:lastRenderedPageBreak/>
        <w:t xml:space="preserve">Cíl </w:t>
      </w:r>
      <w:r w:rsidR="000165A2" w:rsidRPr="00CE18ED">
        <w:t>programu</w:t>
      </w:r>
      <w:bookmarkEnd w:id="12"/>
    </w:p>
    <w:p w:rsidR="00D30717" w:rsidRPr="002769F9" w:rsidRDefault="00D30717" w:rsidP="004108C1">
      <w:pPr>
        <w:pStyle w:val="Zkladntextodsazen"/>
        <w:spacing w:line="360" w:lineRule="auto"/>
        <w:rPr>
          <w:sz w:val="24"/>
        </w:rPr>
      </w:pPr>
      <w:r w:rsidRPr="00D30717">
        <w:rPr>
          <w:sz w:val="24"/>
        </w:rPr>
        <w:t xml:space="preserve">Cílem </w:t>
      </w:r>
      <w:r w:rsidR="004108C1" w:rsidRPr="004108C1">
        <w:rPr>
          <w:sz w:val="24"/>
        </w:rPr>
        <w:tab/>
        <w:t>Program</w:t>
      </w:r>
      <w:r w:rsidR="004108C1">
        <w:rPr>
          <w:sz w:val="24"/>
        </w:rPr>
        <w:t>u</w:t>
      </w:r>
      <w:r w:rsidR="004108C1" w:rsidRPr="004108C1">
        <w:rPr>
          <w:sz w:val="24"/>
        </w:rPr>
        <w:t xml:space="preserve"> podpory malých podniků postižených celosvětovým šířením onemocnění COVID-19 způsobeného virem SARS-CoV-19 </w:t>
      </w:r>
      <w:r w:rsidR="008B420B">
        <w:rPr>
          <w:sz w:val="24"/>
        </w:rPr>
        <w:t>–</w:t>
      </w:r>
      <w:r w:rsidR="00AC747D">
        <w:rPr>
          <w:sz w:val="24"/>
        </w:rPr>
        <w:t xml:space="preserve"> </w:t>
      </w:r>
      <w:r w:rsidR="008B420B">
        <w:rPr>
          <w:sz w:val="24"/>
        </w:rPr>
        <w:t>„</w:t>
      </w:r>
      <w:r w:rsidR="00AC747D" w:rsidRPr="00BB583B">
        <w:rPr>
          <w:b/>
          <w:sz w:val="24"/>
        </w:rPr>
        <w:t>OŠETŘOVNÉ</w:t>
      </w:r>
      <w:r w:rsidR="008B420B">
        <w:rPr>
          <w:b/>
          <w:sz w:val="24"/>
        </w:rPr>
        <w:t>“</w:t>
      </w:r>
      <w:r w:rsidR="00AC747D" w:rsidRPr="00BB583B">
        <w:rPr>
          <w:b/>
          <w:sz w:val="24"/>
        </w:rPr>
        <w:t xml:space="preserve"> PRO OSVČ</w:t>
      </w:r>
      <w:r w:rsidRPr="00BB583B">
        <w:rPr>
          <w:b/>
          <w:sz w:val="24"/>
        </w:rPr>
        <w:t xml:space="preserve"> </w:t>
      </w:r>
      <w:r w:rsidRPr="00D30717">
        <w:rPr>
          <w:sz w:val="24"/>
        </w:rPr>
        <w:t>(dále jen „Program“) je zmírnění negativních dopadů celosvětového šíření onemocnění COVID-19</w:t>
      </w:r>
      <w:r w:rsidR="004108C1">
        <w:rPr>
          <w:sz w:val="24"/>
        </w:rPr>
        <w:t xml:space="preserve"> způsobené</w:t>
      </w:r>
      <w:r w:rsidR="004108C1" w:rsidRPr="002769F9">
        <w:rPr>
          <w:sz w:val="24"/>
        </w:rPr>
        <w:t xml:space="preserve">ho virem SARS-CoV-19 </w:t>
      </w:r>
      <w:r w:rsidRPr="002769F9">
        <w:rPr>
          <w:sz w:val="24"/>
        </w:rPr>
        <w:t xml:space="preserve">na </w:t>
      </w:r>
      <w:r w:rsidR="008C0270" w:rsidRPr="002769F9">
        <w:rPr>
          <w:sz w:val="24"/>
        </w:rPr>
        <w:t>o</w:t>
      </w:r>
      <w:r w:rsidR="002F4538" w:rsidRPr="002769F9">
        <w:rPr>
          <w:sz w:val="24"/>
        </w:rPr>
        <w:t>soby samostatně výdělečně činné (dále jen „</w:t>
      </w:r>
      <w:r w:rsidRPr="002769F9">
        <w:rPr>
          <w:sz w:val="24"/>
        </w:rPr>
        <w:t>OSVČ</w:t>
      </w:r>
      <w:r w:rsidR="002F4538" w:rsidRPr="002769F9">
        <w:rPr>
          <w:sz w:val="24"/>
        </w:rPr>
        <w:t>“)</w:t>
      </w:r>
      <w:r w:rsidRPr="002769F9">
        <w:rPr>
          <w:sz w:val="24"/>
        </w:rPr>
        <w:t xml:space="preserve"> v České republice. </w:t>
      </w:r>
      <w:r w:rsidR="002E6B9E" w:rsidRPr="002769F9">
        <w:rPr>
          <w:sz w:val="24"/>
        </w:rPr>
        <w:t>Podpora musí být určená</w:t>
      </w:r>
      <w:r w:rsidR="003F154D" w:rsidRPr="002769F9">
        <w:rPr>
          <w:sz w:val="24"/>
        </w:rPr>
        <w:t xml:space="preserve"> pro</w:t>
      </w:r>
      <w:r w:rsidR="002E6B9E" w:rsidRPr="002769F9">
        <w:rPr>
          <w:sz w:val="24"/>
        </w:rPr>
        <w:t xml:space="preserve"> OSVČ</w:t>
      </w:r>
      <w:r w:rsidR="00560BDA" w:rsidRPr="002769F9">
        <w:rPr>
          <w:sz w:val="24"/>
        </w:rPr>
        <w:t>, která je</w:t>
      </w:r>
      <w:r w:rsidR="002E6B9E" w:rsidRPr="002769F9">
        <w:rPr>
          <w:sz w:val="24"/>
        </w:rPr>
        <w:t xml:space="preserve"> skutečně postižen</w:t>
      </w:r>
      <w:r w:rsidR="00560BDA" w:rsidRPr="002769F9">
        <w:rPr>
          <w:sz w:val="24"/>
        </w:rPr>
        <w:t>á</w:t>
      </w:r>
      <w:r w:rsidR="002E6B9E" w:rsidRPr="002769F9">
        <w:rPr>
          <w:sz w:val="24"/>
        </w:rPr>
        <w:t xml:space="preserve"> negativními dopady nouzového stavu</w:t>
      </w:r>
      <w:r w:rsidR="00560BDA" w:rsidRPr="002769F9">
        <w:rPr>
          <w:sz w:val="24"/>
        </w:rPr>
        <w:t>,</w:t>
      </w:r>
      <w:r w:rsidR="002E6B9E" w:rsidRPr="002769F9">
        <w:rPr>
          <w:sz w:val="24"/>
        </w:rPr>
        <w:t xml:space="preserve"> tj. že v</w:t>
      </w:r>
      <w:r w:rsidR="003F154D" w:rsidRPr="002769F9">
        <w:rPr>
          <w:sz w:val="24"/>
        </w:rPr>
        <w:t> </w:t>
      </w:r>
      <w:r w:rsidR="002E6B9E" w:rsidRPr="002769F9">
        <w:rPr>
          <w:sz w:val="24"/>
        </w:rPr>
        <w:t xml:space="preserve">důsledku uzavření </w:t>
      </w:r>
      <w:r w:rsidR="00560BDA" w:rsidRPr="002769F9">
        <w:rPr>
          <w:sz w:val="24"/>
        </w:rPr>
        <w:t>školy nebo jiných dětských zařízení</w:t>
      </w:r>
      <w:r w:rsidR="002E6B9E" w:rsidRPr="002769F9">
        <w:rPr>
          <w:sz w:val="24"/>
        </w:rPr>
        <w:t xml:space="preserve"> utrpěla OSVČ finanční újmu</w:t>
      </w:r>
      <w:r w:rsidR="00E60C7D" w:rsidRPr="002769F9">
        <w:rPr>
          <w:sz w:val="24"/>
        </w:rPr>
        <w:t xml:space="preserve">, protože nemohla podnikat a </w:t>
      </w:r>
      <w:r w:rsidR="00017CF4" w:rsidRPr="002769F9">
        <w:rPr>
          <w:sz w:val="24"/>
        </w:rPr>
        <w:t>pečovala</w:t>
      </w:r>
      <w:r w:rsidR="002E6B9E" w:rsidRPr="002769F9">
        <w:rPr>
          <w:sz w:val="24"/>
        </w:rPr>
        <w:t xml:space="preserve"> o dítě</w:t>
      </w:r>
      <w:r w:rsidR="006A3172" w:rsidRPr="002769F9">
        <w:rPr>
          <w:rStyle w:val="Znakapoznpodarou"/>
        </w:rPr>
        <w:footnoteReference w:id="1"/>
      </w:r>
      <w:r w:rsidR="00E13F15" w:rsidRPr="002769F9">
        <w:rPr>
          <w:sz w:val="24"/>
        </w:rPr>
        <w:t xml:space="preserve"> či osobu (osoby) zdravotně postiženou aspoň ve stupni I (lehká závislost)</w:t>
      </w:r>
      <w:r w:rsidR="002E6B9E" w:rsidRPr="002769F9">
        <w:rPr>
          <w:sz w:val="24"/>
        </w:rPr>
        <w:t>.</w:t>
      </w:r>
    </w:p>
    <w:p w:rsidR="00E002DD" w:rsidRPr="00CE18ED" w:rsidRDefault="00E002DD" w:rsidP="0018700E">
      <w:pPr>
        <w:pStyle w:val="Zkladntextodsazen"/>
        <w:spacing w:line="360" w:lineRule="auto"/>
        <w:rPr>
          <w:sz w:val="24"/>
        </w:rPr>
      </w:pPr>
      <w:r w:rsidRPr="002769F9">
        <w:rPr>
          <w:sz w:val="24"/>
        </w:rPr>
        <w:t>Tento program je realizován podle zákona č. 47/200</w:t>
      </w:r>
      <w:r w:rsidRPr="00E002DD">
        <w:rPr>
          <w:sz w:val="24"/>
        </w:rPr>
        <w:t>2 Sb., o podpoře malého a</w:t>
      </w:r>
      <w:r w:rsidR="00874C34">
        <w:rPr>
          <w:sz w:val="24"/>
        </w:rPr>
        <w:t> </w:t>
      </w:r>
      <w:r w:rsidRPr="00E002DD">
        <w:rPr>
          <w:sz w:val="24"/>
        </w:rPr>
        <w:t>středního podnikání ve znění pozdějších předpisů a v souladu s Nařízením Komise (ES) č. 1998/2006 o použití článků 87 a 88 Smlouvy o založení ES na podporu de</w:t>
      </w:r>
      <w:r w:rsidR="00874C34">
        <w:rPr>
          <w:sz w:val="24"/>
        </w:rPr>
        <w:t> </w:t>
      </w:r>
      <w:r w:rsidRPr="00E002DD">
        <w:rPr>
          <w:sz w:val="24"/>
        </w:rPr>
        <w:t>minimis (dále jen „</w:t>
      </w:r>
      <w:r w:rsidR="008C302E" w:rsidRPr="008C302E">
        <w:rPr>
          <w:sz w:val="24"/>
        </w:rPr>
        <w:t>Nařízení</w:t>
      </w:r>
      <w:r w:rsidR="008C302E">
        <w:rPr>
          <w:sz w:val="24"/>
        </w:rPr>
        <w:t xml:space="preserve"> </w:t>
      </w:r>
      <w:r w:rsidRPr="00E002DD">
        <w:rPr>
          <w:sz w:val="24"/>
        </w:rPr>
        <w:t>de minimis“).</w:t>
      </w:r>
    </w:p>
    <w:p w:rsidR="005460FF" w:rsidRPr="00BB3642" w:rsidRDefault="005460FF" w:rsidP="00BB3642">
      <w:pPr>
        <w:pStyle w:val="Nadpis3"/>
      </w:pPr>
      <w:bookmarkStart w:id="13" w:name="_Toc35957081"/>
      <w:r w:rsidRPr="00BB3642">
        <w:t>Základní ustanovení</w:t>
      </w:r>
      <w:bookmarkEnd w:id="13"/>
    </w:p>
    <w:p w:rsidR="00D30717" w:rsidRPr="00D30717" w:rsidRDefault="00D30717" w:rsidP="00770DC6">
      <w:pPr>
        <w:pStyle w:val="Zkladntextodsazen"/>
        <w:numPr>
          <w:ilvl w:val="0"/>
          <w:numId w:val="7"/>
        </w:numPr>
        <w:spacing w:line="360" w:lineRule="auto"/>
        <w:rPr>
          <w:sz w:val="24"/>
        </w:rPr>
      </w:pPr>
      <w:r w:rsidRPr="00D30717">
        <w:rPr>
          <w:sz w:val="24"/>
        </w:rPr>
        <w:t xml:space="preserve">Název navrhovatele programu podpory: </w:t>
      </w:r>
    </w:p>
    <w:p w:rsidR="00D30717" w:rsidRPr="002F4538" w:rsidRDefault="00D30717" w:rsidP="00D30717">
      <w:pPr>
        <w:pStyle w:val="Zkladntextodsazen"/>
        <w:spacing w:line="360" w:lineRule="auto"/>
        <w:ind w:left="720"/>
        <w:rPr>
          <w:b/>
          <w:sz w:val="24"/>
        </w:rPr>
      </w:pPr>
      <w:r w:rsidRPr="002F4538">
        <w:rPr>
          <w:b/>
          <w:sz w:val="24"/>
        </w:rPr>
        <w:t xml:space="preserve">Ministerstvo průmyslu a obchodu </w:t>
      </w:r>
    </w:p>
    <w:p w:rsidR="00D30717" w:rsidRPr="00D30717" w:rsidRDefault="00D30717" w:rsidP="00770DC6">
      <w:pPr>
        <w:pStyle w:val="Zkladntextodsazen"/>
        <w:numPr>
          <w:ilvl w:val="0"/>
          <w:numId w:val="7"/>
        </w:numPr>
        <w:spacing w:line="360" w:lineRule="auto"/>
        <w:rPr>
          <w:sz w:val="24"/>
        </w:rPr>
      </w:pPr>
      <w:r w:rsidRPr="00D30717">
        <w:rPr>
          <w:sz w:val="24"/>
        </w:rPr>
        <w:t xml:space="preserve">Název poskytovatele podpory: </w:t>
      </w:r>
    </w:p>
    <w:p w:rsidR="00D30717" w:rsidRPr="002F4538" w:rsidRDefault="000A1BB6" w:rsidP="00D30717">
      <w:pPr>
        <w:pStyle w:val="Zkladntextodsazen"/>
        <w:spacing w:line="360" w:lineRule="auto"/>
        <w:ind w:left="720"/>
        <w:rPr>
          <w:b/>
          <w:sz w:val="24"/>
        </w:rPr>
      </w:pPr>
      <w:r w:rsidRPr="000A1BB6">
        <w:rPr>
          <w:b/>
          <w:sz w:val="24"/>
        </w:rPr>
        <w:t>Ministerstvo průmyslu a obchodu</w:t>
      </w:r>
      <w:r w:rsidR="00D30717" w:rsidRPr="002F4538">
        <w:rPr>
          <w:b/>
          <w:sz w:val="24"/>
        </w:rPr>
        <w:t xml:space="preserve"> </w:t>
      </w:r>
    </w:p>
    <w:p w:rsidR="00D30717" w:rsidRPr="00D30717" w:rsidRDefault="00D30717" w:rsidP="00770DC6">
      <w:pPr>
        <w:pStyle w:val="Zkladntextodsazen"/>
        <w:numPr>
          <w:ilvl w:val="0"/>
          <w:numId w:val="7"/>
        </w:numPr>
        <w:spacing w:line="360" w:lineRule="auto"/>
        <w:rPr>
          <w:sz w:val="24"/>
        </w:rPr>
      </w:pPr>
      <w:r w:rsidRPr="00D30717">
        <w:rPr>
          <w:sz w:val="24"/>
        </w:rPr>
        <w:t xml:space="preserve">Název subjektu, který přijímá žádosti o poskytnutí podpory: </w:t>
      </w:r>
    </w:p>
    <w:p w:rsidR="00D30717" w:rsidRPr="002F4538" w:rsidRDefault="00D30717" w:rsidP="00D30717">
      <w:pPr>
        <w:pStyle w:val="Zkladntextodsazen"/>
        <w:spacing w:line="360" w:lineRule="auto"/>
        <w:ind w:left="720"/>
        <w:rPr>
          <w:b/>
          <w:sz w:val="24"/>
        </w:rPr>
      </w:pPr>
      <w:r w:rsidRPr="002F4538">
        <w:rPr>
          <w:b/>
          <w:sz w:val="24"/>
        </w:rPr>
        <w:t>Obecní živnostenský úřad</w:t>
      </w:r>
    </w:p>
    <w:p w:rsidR="00D30717" w:rsidRDefault="00D30717" w:rsidP="00770DC6">
      <w:pPr>
        <w:pStyle w:val="Zkladntextodsazen"/>
        <w:numPr>
          <w:ilvl w:val="0"/>
          <w:numId w:val="7"/>
        </w:numPr>
        <w:spacing w:line="360" w:lineRule="auto"/>
        <w:rPr>
          <w:sz w:val="24"/>
        </w:rPr>
      </w:pPr>
      <w:r w:rsidRPr="00D30717">
        <w:rPr>
          <w:sz w:val="24"/>
        </w:rPr>
        <w:t>Název subj</w:t>
      </w:r>
      <w:r>
        <w:rPr>
          <w:sz w:val="24"/>
        </w:rPr>
        <w:t xml:space="preserve">ektu, který provádí hodnocení, </w:t>
      </w:r>
      <w:r w:rsidR="00074798">
        <w:rPr>
          <w:sz w:val="24"/>
        </w:rPr>
        <w:t xml:space="preserve">výběr žádostí, </w:t>
      </w:r>
      <w:r>
        <w:rPr>
          <w:sz w:val="24"/>
        </w:rPr>
        <w:t>administraci, proplácení</w:t>
      </w:r>
      <w:r w:rsidRPr="00D30717">
        <w:rPr>
          <w:sz w:val="24"/>
        </w:rPr>
        <w:t xml:space="preserve">: </w:t>
      </w:r>
    </w:p>
    <w:p w:rsidR="00D30717" w:rsidRPr="002F4538" w:rsidRDefault="000A1BB6" w:rsidP="00D30717">
      <w:pPr>
        <w:pStyle w:val="Zkladntextodsazen"/>
        <w:spacing w:line="360" w:lineRule="auto"/>
        <w:ind w:left="720"/>
        <w:rPr>
          <w:b/>
          <w:sz w:val="24"/>
        </w:rPr>
      </w:pPr>
      <w:r w:rsidRPr="000A1BB6">
        <w:rPr>
          <w:b/>
          <w:sz w:val="24"/>
        </w:rPr>
        <w:t>Ministerstvo průmyslu a obchodu</w:t>
      </w:r>
      <w:r w:rsidR="00D30717" w:rsidRPr="002F4538">
        <w:rPr>
          <w:b/>
          <w:sz w:val="24"/>
        </w:rPr>
        <w:t xml:space="preserve">  </w:t>
      </w:r>
    </w:p>
    <w:p w:rsidR="00641318" w:rsidRPr="00CE18ED" w:rsidRDefault="008E3751" w:rsidP="00641318">
      <w:pPr>
        <w:pStyle w:val="Zkladntextodsazen"/>
        <w:spacing w:line="360" w:lineRule="auto"/>
        <w:rPr>
          <w:sz w:val="24"/>
        </w:rPr>
      </w:pPr>
      <w:r>
        <w:rPr>
          <w:sz w:val="24"/>
        </w:rPr>
        <w:t>P</w:t>
      </w:r>
      <w:r w:rsidR="00663B7C" w:rsidRPr="00663B7C">
        <w:rPr>
          <w:sz w:val="24"/>
        </w:rPr>
        <w:t xml:space="preserve">odpora poskytnutá prostřednictvím tohoto programu splňuje všechny podmínky </w:t>
      </w:r>
      <w:r w:rsidR="008C302E" w:rsidRPr="008C302E">
        <w:rPr>
          <w:sz w:val="24"/>
        </w:rPr>
        <w:t>Nařízení de minimis</w:t>
      </w:r>
      <w:r w:rsidR="00663B7C" w:rsidRPr="00663B7C">
        <w:rPr>
          <w:sz w:val="24"/>
        </w:rPr>
        <w:t xml:space="preserve"> a podpora poskytnutá z tohoto programu může být proto slučitelná se společným trhem ve smyslu čl. 87 odst. 3 Smlouvy o založení ES a je vyňata z </w:t>
      </w:r>
      <w:r w:rsidR="00663B7C" w:rsidRPr="00663B7C">
        <w:rPr>
          <w:sz w:val="24"/>
        </w:rPr>
        <w:lastRenderedPageBreak/>
        <w:t>oznamovací povinnosti podle čl. 88 odst. 3 Smlouvy ES.</w:t>
      </w:r>
      <w:r w:rsidR="00641318">
        <w:rPr>
          <w:sz w:val="24"/>
        </w:rPr>
        <w:t xml:space="preserve"> Podporu do registru de minimis zapisuje </w:t>
      </w:r>
      <w:r w:rsidR="000A1BB6" w:rsidRPr="000A1BB6">
        <w:rPr>
          <w:sz w:val="24"/>
        </w:rPr>
        <w:t>Ministerstvo průmyslu a obchodu</w:t>
      </w:r>
      <w:r w:rsidR="00641318">
        <w:rPr>
          <w:sz w:val="24"/>
        </w:rPr>
        <w:t>.</w:t>
      </w:r>
    </w:p>
    <w:p w:rsidR="00853F7D" w:rsidRPr="00F73F19" w:rsidRDefault="00853F7D" w:rsidP="00F73F19">
      <w:pPr>
        <w:pStyle w:val="Nadpis2"/>
      </w:pPr>
      <w:bookmarkStart w:id="14" w:name="_Toc35957082"/>
      <w:r w:rsidRPr="00F73F19">
        <w:t>Podporovan</w:t>
      </w:r>
      <w:r w:rsidR="0079049F">
        <w:t>á</w:t>
      </w:r>
      <w:r w:rsidRPr="00F73F19">
        <w:t xml:space="preserve"> aktivit</w:t>
      </w:r>
      <w:r w:rsidR="0079049F">
        <w:t>a</w:t>
      </w:r>
      <w:bookmarkEnd w:id="14"/>
    </w:p>
    <w:p w:rsidR="00565EFF" w:rsidRDefault="007F5690" w:rsidP="00D30717">
      <w:pPr>
        <w:pStyle w:val="Zkladntextodsazen"/>
        <w:spacing w:line="360" w:lineRule="auto"/>
        <w:rPr>
          <w:sz w:val="24"/>
        </w:rPr>
      </w:pPr>
      <w:r>
        <w:rPr>
          <w:sz w:val="24"/>
        </w:rPr>
        <w:t xml:space="preserve">Podpora ve formě </w:t>
      </w:r>
      <w:r w:rsidR="00D30717" w:rsidRPr="00D30717">
        <w:rPr>
          <w:sz w:val="24"/>
        </w:rPr>
        <w:t>dotace</w:t>
      </w:r>
      <w:r w:rsidR="00565EFF">
        <w:rPr>
          <w:sz w:val="24"/>
        </w:rPr>
        <w:t>,</w:t>
      </w:r>
      <w:r w:rsidR="003F154D">
        <w:rPr>
          <w:sz w:val="24"/>
        </w:rPr>
        <w:t xml:space="preserve"> je kompenzace</w:t>
      </w:r>
      <w:r w:rsidR="00FA1D12">
        <w:rPr>
          <w:sz w:val="24"/>
        </w:rPr>
        <w:t xml:space="preserve"> ztráty z</w:t>
      </w:r>
      <w:r w:rsidR="00565EFF">
        <w:rPr>
          <w:sz w:val="24"/>
        </w:rPr>
        <w:t> nemožnosti podnikat jako</w:t>
      </w:r>
      <w:r w:rsidR="00641318" w:rsidRPr="00641318">
        <w:rPr>
          <w:sz w:val="24"/>
        </w:rPr>
        <w:t xml:space="preserve"> OSVČ</w:t>
      </w:r>
      <w:r w:rsidR="00565EFF">
        <w:rPr>
          <w:sz w:val="24"/>
        </w:rPr>
        <w:t>, a to</w:t>
      </w:r>
      <w:r w:rsidR="003D7F91">
        <w:rPr>
          <w:sz w:val="24"/>
        </w:rPr>
        <w:t xml:space="preserve"> z důvodu šíření infekce COVID-19</w:t>
      </w:r>
      <w:r w:rsidR="00641318" w:rsidRPr="00641318">
        <w:rPr>
          <w:sz w:val="24"/>
        </w:rPr>
        <w:t xml:space="preserve">, která pečuje </w:t>
      </w:r>
      <w:r w:rsidR="00A1601D" w:rsidRPr="00A1601D">
        <w:rPr>
          <w:sz w:val="24"/>
        </w:rPr>
        <w:t>o</w:t>
      </w:r>
      <w:r w:rsidR="00FA1D12">
        <w:rPr>
          <w:sz w:val="24"/>
        </w:rPr>
        <w:t> </w:t>
      </w:r>
      <w:r w:rsidR="00A1601D" w:rsidRPr="00A1601D">
        <w:rPr>
          <w:sz w:val="24"/>
        </w:rPr>
        <w:t>dítě/děti, které navštěvují školy i</w:t>
      </w:r>
      <w:r w:rsidR="003F154D">
        <w:rPr>
          <w:sz w:val="24"/>
        </w:rPr>
        <w:t> </w:t>
      </w:r>
      <w:r w:rsidR="00A1601D" w:rsidRPr="00A1601D">
        <w:rPr>
          <w:sz w:val="24"/>
        </w:rPr>
        <w:t>jiná dětská zařízení (v současné situaci uzavřená</w:t>
      </w:r>
      <w:r w:rsidR="009825B4" w:rsidRPr="009825B4">
        <w:t xml:space="preserve"> </w:t>
      </w:r>
      <w:r w:rsidR="009825B4" w:rsidRPr="009825B4">
        <w:rPr>
          <w:sz w:val="24"/>
        </w:rPr>
        <w:t>z důvodu šíření infekce COVID-19</w:t>
      </w:r>
      <w:r w:rsidR="00A1601D" w:rsidRPr="00A1601D">
        <w:rPr>
          <w:sz w:val="24"/>
        </w:rPr>
        <w:t>)</w:t>
      </w:r>
      <w:r w:rsidR="003D7F91">
        <w:rPr>
          <w:sz w:val="24"/>
        </w:rPr>
        <w:t xml:space="preserve"> a jsou</w:t>
      </w:r>
      <w:r w:rsidR="00A1601D" w:rsidRPr="00A1601D">
        <w:rPr>
          <w:sz w:val="24"/>
        </w:rPr>
        <w:t xml:space="preserve"> </w:t>
      </w:r>
      <w:r w:rsidR="007B1E55">
        <w:rPr>
          <w:sz w:val="24"/>
        </w:rPr>
        <w:t>mladší</w:t>
      </w:r>
      <w:r w:rsidR="00A1601D" w:rsidRPr="00A1601D">
        <w:rPr>
          <w:sz w:val="24"/>
        </w:rPr>
        <w:t xml:space="preserve"> 13 let</w:t>
      </w:r>
      <w:r w:rsidR="00375FC7">
        <w:rPr>
          <w:rStyle w:val="Znakapoznpodarou"/>
        </w:rPr>
        <w:footnoteReference w:id="2"/>
      </w:r>
      <w:r w:rsidR="00A1601D" w:rsidRPr="00A1601D">
        <w:rPr>
          <w:sz w:val="24"/>
        </w:rPr>
        <w:t xml:space="preserve">, </w:t>
      </w:r>
      <w:r w:rsidR="00565EFF">
        <w:rPr>
          <w:sz w:val="24"/>
        </w:rPr>
        <w:t>za předpokladu, že na</w:t>
      </w:r>
      <w:r w:rsidR="00A1601D" w:rsidRPr="00A1601D">
        <w:rPr>
          <w:sz w:val="24"/>
        </w:rPr>
        <w:t xml:space="preserve"> stejné dítě/děti nečerpá tuto dotaci nebo jiný kompenzační příspěvek žádná jiná osoba.</w:t>
      </w:r>
      <w:r w:rsidR="007B45BB">
        <w:rPr>
          <w:sz w:val="24"/>
        </w:rPr>
        <w:t xml:space="preserve"> </w:t>
      </w:r>
    </w:p>
    <w:p w:rsidR="003747EF" w:rsidRDefault="003D7F91" w:rsidP="00C3669C">
      <w:pPr>
        <w:pStyle w:val="Zkladntextodsazen"/>
        <w:spacing w:line="360" w:lineRule="auto"/>
        <w:rPr>
          <w:sz w:val="24"/>
        </w:rPr>
      </w:pPr>
      <w:r>
        <w:rPr>
          <w:sz w:val="24"/>
        </w:rPr>
        <w:t>Uvedená p</w:t>
      </w:r>
      <w:r w:rsidR="007B45BB">
        <w:rPr>
          <w:sz w:val="24"/>
        </w:rPr>
        <w:t xml:space="preserve">odpora ve formě dotace bude vyplácena také OSVČ, která pečuje </w:t>
      </w:r>
      <w:r w:rsidR="009C6628">
        <w:rPr>
          <w:sz w:val="24"/>
        </w:rPr>
        <w:t>o nezaopatřené dítě</w:t>
      </w:r>
      <w:r w:rsidR="002A5E53">
        <w:rPr>
          <w:sz w:val="24"/>
        </w:rPr>
        <w:t xml:space="preserve"> (děti)</w:t>
      </w:r>
      <w:r w:rsidR="009C6628">
        <w:rPr>
          <w:sz w:val="24"/>
        </w:rPr>
        <w:t xml:space="preserve"> maximálně do věku 26 let, které</w:t>
      </w:r>
      <w:r w:rsidR="00C3669C">
        <w:rPr>
          <w:sz w:val="24"/>
        </w:rPr>
        <w:t xml:space="preserve"> je </w:t>
      </w:r>
      <w:r w:rsidR="00C3669C" w:rsidRPr="00C3669C">
        <w:rPr>
          <w:sz w:val="24"/>
        </w:rPr>
        <w:t>závisl</w:t>
      </w:r>
      <w:r w:rsidR="009C6628">
        <w:rPr>
          <w:sz w:val="24"/>
        </w:rPr>
        <w:t>é</w:t>
      </w:r>
      <w:r w:rsidR="00C3669C" w:rsidRPr="00C3669C">
        <w:rPr>
          <w:sz w:val="24"/>
        </w:rPr>
        <w:t xml:space="preserve"> na</w:t>
      </w:r>
      <w:r w:rsidR="00C3669C">
        <w:rPr>
          <w:sz w:val="24"/>
        </w:rPr>
        <w:t xml:space="preserve"> </w:t>
      </w:r>
      <w:r w:rsidR="00C3669C" w:rsidRPr="00C3669C">
        <w:rPr>
          <w:sz w:val="24"/>
        </w:rPr>
        <w:t>pomoci jiné osoby aspoň ve stup</w:t>
      </w:r>
      <w:r w:rsidR="00C3669C" w:rsidRPr="002769F9">
        <w:rPr>
          <w:sz w:val="24"/>
        </w:rPr>
        <w:t>ni I (lehká závislost) podle zákona o sociálních službách</w:t>
      </w:r>
      <w:r w:rsidR="007B45BB" w:rsidRPr="002769F9">
        <w:rPr>
          <w:sz w:val="24"/>
        </w:rPr>
        <w:t xml:space="preserve">, pokud </w:t>
      </w:r>
      <w:r w:rsidR="009C6628" w:rsidRPr="002769F9">
        <w:rPr>
          <w:sz w:val="24"/>
        </w:rPr>
        <w:t>nemůže navštěvovat školu z důvodu jejího uzavření na základě mimořádného opatření proti</w:t>
      </w:r>
      <w:r w:rsidRPr="002769F9">
        <w:rPr>
          <w:sz w:val="24"/>
        </w:rPr>
        <w:t xml:space="preserve"> šíření infekce COVID-19</w:t>
      </w:r>
      <w:r w:rsidR="009C6628" w:rsidRPr="002769F9">
        <w:rPr>
          <w:sz w:val="24"/>
        </w:rPr>
        <w:t xml:space="preserve">. </w:t>
      </w:r>
      <w:r w:rsidR="003747EF" w:rsidRPr="002769F9">
        <w:rPr>
          <w:sz w:val="24"/>
        </w:rPr>
        <w:t>Podpora se vztahuje i na OSVČ, která pečuje o osobu (osoby) zdravotně postižené aspoň ve stupni I (lehká závislost) podle zákona o sociálních službách.</w:t>
      </w:r>
      <w:r w:rsidR="003747EF">
        <w:rPr>
          <w:sz w:val="24"/>
        </w:rPr>
        <w:t xml:space="preserve"> </w:t>
      </w:r>
    </w:p>
    <w:p w:rsidR="00D30717" w:rsidRDefault="009C6628" w:rsidP="00C3669C">
      <w:pPr>
        <w:pStyle w:val="Zkladntextodsazen"/>
        <w:spacing w:line="360" w:lineRule="auto"/>
        <w:rPr>
          <w:sz w:val="24"/>
        </w:rPr>
      </w:pPr>
      <w:r>
        <w:rPr>
          <w:sz w:val="24"/>
        </w:rPr>
        <w:t>OSVČ</w:t>
      </w:r>
      <w:r w:rsidR="003D7F91">
        <w:rPr>
          <w:sz w:val="24"/>
        </w:rPr>
        <w:t xml:space="preserve"> tudíž nemohla</w:t>
      </w:r>
      <w:r w:rsidR="00565EFF">
        <w:rPr>
          <w:sz w:val="24"/>
        </w:rPr>
        <w:t xml:space="preserve"> v důsledku </w:t>
      </w:r>
      <w:r w:rsidR="005B7D52">
        <w:rPr>
          <w:sz w:val="24"/>
        </w:rPr>
        <w:t>těchto</w:t>
      </w:r>
      <w:r w:rsidR="00565EFF">
        <w:rPr>
          <w:sz w:val="24"/>
        </w:rPr>
        <w:t xml:space="preserve"> omezení</w:t>
      </w:r>
      <w:r w:rsidR="003D7F91">
        <w:rPr>
          <w:sz w:val="24"/>
        </w:rPr>
        <w:t xml:space="preserve"> vykonávat svoji podnikatelskou činnost jako OSVČ</w:t>
      </w:r>
      <w:r w:rsidR="007B45BB" w:rsidRPr="007B45BB">
        <w:rPr>
          <w:sz w:val="24"/>
        </w:rPr>
        <w:t>.</w:t>
      </w:r>
    </w:p>
    <w:p w:rsidR="00853F7D" w:rsidRPr="00CE18ED" w:rsidRDefault="00853F7D" w:rsidP="00D30717">
      <w:pPr>
        <w:pStyle w:val="Nadpis2"/>
        <w:ind w:left="578" w:hanging="578"/>
      </w:pPr>
      <w:bookmarkStart w:id="15" w:name="_Toc35957083"/>
      <w:r w:rsidRPr="00CE18ED">
        <w:t>Příjemce podpory</w:t>
      </w:r>
      <w:bookmarkEnd w:id="15"/>
    </w:p>
    <w:p w:rsidR="00853F7D" w:rsidRPr="00CE18ED" w:rsidRDefault="00853F7D" w:rsidP="00BB3642">
      <w:pPr>
        <w:pStyle w:val="Nadpis3"/>
      </w:pPr>
      <w:bookmarkStart w:id="16" w:name="_Toc35957084"/>
      <w:r w:rsidRPr="00CE18ED">
        <w:t>Příjemce podpory:</w:t>
      </w:r>
      <w:bookmarkEnd w:id="16"/>
    </w:p>
    <w:p w:rsidR="00D30717" w:rsidRDefault="00D83051" w:rsidP="00D92263">
      <w:pPr>
        <w:pStyle w:val="odrtecka"/>
        <w:spacing w:line="360" w:lineRule="auto"/>
      </w:pPr>
      <w:r>
        <w:t>m</w:t>
      </w:r>
      <w:r w:rsidR="00D30717">
        <w:t>usí být</w:t>
      </w:r>
      <w:r w:rsidR="002F4538">
        <w:t xml:space="preserve"> při podání žádosti a po celou dobu čerpání dotace OSVČ</w:t>
      </w:r>
      <w:r w:rsidR="00DE7FA4">
        <w:t xml:space="preserve"> na hlavní činnost</w:t>
      </w:r>
      <w:r w:rsidR="00D92263">
        <w:t xml:space="preserve">; </w:t>
      </w:r>
      <w:r w:rsidR="00D92263" w:rsidRPr="00D92263">
        <w:rPr>
          <w:rFonts w:cs="Arial"/>
        </w:rPr>
        <w:t>tuto skutečnost prokazuje čestným prohlášením,</w:t>
      </w:r>
    </w:p>
    <w:p w:rsidR="00853F7D" w:rsidRPr="00B60731" w:rsidRDefault="002F4538" w:rsidP="00E64FFD">
      <w:pPr>
        <w:pStyle w:val="odrtecka"/>
        <w:spacing w:line="360" w:lineRule="auto"/>
      </w:pPr>
      <w:r>
        <w:t>m</w:t>
      </w:r>
      <w:r w:rsidR="00A57FBF" w:rsidRPr="00B60731">
        <w:t>usí splňovat definici malého</w:t>
      </w:r>
      <w:r w:rsidR="00FD1E8F">
        <w:t xml:space="preserve"> a středního</w:t>
      </w:r>
      <w:r w:rsidR="00A57FBF" w:rsidRPr="00B60731">
        <w:t xml:space="preserve"> </w:t>
      </w:r>
      <w:r w:rsidR="00DC2D1D">
        <w:t>podniku</w:t>
      </w:r>
      <w:r w:rsidR="00A57FBF" w:rsidRPr="00B60731">
        <w:t xml:space="preserve"> uvedenou v Příloze č. 1 Nařízení Komise (ES) č. 800/2008</w:t>
      </w:r>
      <w:r w:rsidR="00B60731" w:rsidRPr="00B60731">
        <w:t>, kterým se v souladu s články 87 a 88 Smlouvy o ES prohlašují určité kategorie podpory za slučitelné se společným trhem (obecné nařízení o</w:t>
      </w:r>
      <w:r w:rsidR="00874C34">
        <w:t> </w:t>
      </w:r>
      <w:r w:rsidR="00B60731" w:rsidRPr="00B60731">
        <w:t>blokových výjimkách)</w:t>
      </w:r>
      <w:r w:rsidR="00E64FFD">
        <w:t xml:space="preserve">; </w:t>
      </w:r>
      <w:r w:rsidR="00E64FFD" w:rsidRPr="00E64FFD">
        <w:rPr>
          <w:rFonts w:cs="Arial"/>
        </w:rPr>
        <w:t>tuto skutečnost prokazuje čestným prohlášením,</w:t>
      </w:r>
    </w:p>
    <w:p w:rsidR="00853F7D" w:rsidRPr="00CE18ED" w:rsidRDefault="002F4538">
      <w:pPr>
        <w:pStyle w:val="odrtecka"/>
        <w:spacing w:line="360" w:lineRule="auto"/>
        <w:rPr>
          <w:rFonts w:cs="Arial"/>
        </w:rPr>
      </w:pPr>
      <w:r>
        <w:rPr>
          <w:rFonts w:cs="Arial"/>
        </w:rPr>
        <w:t>m</w:t>
      </w:r>
      <w:r w:rsidR="00853F7D" w:rsidRPr="00CE18ED">
        <w:rPr>
          <w:rFonts w:cs="Arial"/>
        </w:rPr>
        <w:t>usí být zaregistrován jako poplatník daně z příjmů na finančním úřadě podle §</w:t>
      </w:r>
      <w:r w:rsidR="00600629" w:rsidRPr="00CE18ED">
        <w:rPr>
          <w:rFonts w:cs="Arial"/>
        </w:rPr>
        <w:t>125</w:t>
      </w:r>
      <w:r w:rsidR="00853F7D" w:rsidRPr="00CE18ED">
        <w:rPr>
          <w:rFonts w:cs="Arial"/>
        </w:rPr>
        <w:t>, odst. 1 zákona č.</w:t>
      </w:r>
      <w:r w:rsidR="00260087" w:rsidRPr="00CE18ED" w:rsidDel="00260087">
        <w:rPr>
          <w:rFonts w:cs="Arial"/>
        </w:rPr>
        <w:t xml:space="preserve"> </w:t>
      </w:r>
      <w:r w:rsidR="00600629" w:rsidRPr="00CE18ED">
        <w:rPr>
          <w:rFonts w:cs="Arial"/>
        </w:rPr>
        <w:t>280/2009</w:t>
      </w:r>
      <w:r w:rsidR="00853F7D" w:rsidRPr="00CE18ED">
        <w:rPr>
          <w:rFonts w:cs="Arial"/>
        </w:rPr>
        <w:t xml:space="preserve"> Sb., </w:t>
      </w:r>
      <w:r w:rsidR="00600629" w:rsidRPr="00CE18ED">
        <w:rPr>
          <w:rFonts w:cs="Arial"/>
        </w:rPr>
        <w:t>daňový řád</w:t>
      </w:r>
      <w:r w:rsidR="00B07EC0" w:rsidRPr="00CE18ED">
        <w:rPr>
          <w:rFonts w:cs="Arial"/>
        </w:rPr>
        <w:t>,</w:t>
      </w:r>
      <w:r w:rsidR="00C40079">
        <w:rPr>
          <w:rFonts w:cs="Arial"/>
        </w:rPr>
        <w:t xml:space="preserve"> v platném znění; tuto skutečnost prokazuje čestným prohlášením</w:t>
      </w:r>
      <w:r w:rsidR="00F53F1D">
        <w:rPr>
          <w:rFonts w:cs="Arial"/>
        </w:rPr>
        <w:t>,</w:t>
      </w:r>
    </w:p>
    <w:p w:rsidR="00366DFC" w:rsidRPr="00C40079" w:rsidRDefault="002F4538" w:rsidP="00366DFC">
      <w:pPr>
        <w:pStyle w:val="odrtecka"/>
        <w:spacing w:line="360" w:lineRule="auto"/>
        <w:rPr>
          <w:rFonts w:cs="Arial"/>
        </w:rPr>
      </w:pPr>
      <w:r w:rsidRPr="00C40079">
        <w:rPr>
          <w:rFonts w:cs="Arial"/>
        </w:rPr>
        <w:lastRenderedPageBreak/>
        <w:t>n</w:t>
      </w:r>
      <w:r w:rsidR="00853F7D" w:rsidRPr="00C40079">
        <w:rPr>
          <w:rFonts w:cs="Arial"/>
        </w:rPr>
        <w:t>esmí mít žádné nedoplatky vůči vybraným institucím</w:t>
      </w:r>
      <w:r w:rsidR="00853F7D" w:rsidRPr="00CE18ED">
        <w:rPr>
          <w:rStyle w:val="Znakapoznpodarou"/>
          <w:rFonts w:cs="Arial"/>
          <w:sz w:val="24"/>
        </w:rPr>
        <w:footnoteReference w:id="3"/>
      </w:r>
      <w:r w:rsidR="00853F7D" w:rsidRPr="00C40079">
        <w:rPr>
          <w:rFonts w:cs="Arial"/>
        </w:rPr>
        <w:t xml:space="preserve"> a vůči poskytovatelům podpory z projektů spolufinancovaných z rozpočtu Evropské unie</w:t>
      </w:r>
      <w:r w:rsidR="00F762DB" w:rsidRPr="00C40079">
        <w:rPr>
          <w:rFonts w:cs="Arial"/>
        </w:rPr>
        <w:t xml:space="preserve"> do 12. března 2020</w:t>
      </w:r>
      <w:r w:rsidR="00C40079" w:rsidRPr="00C40079">
        <w:rPr>
          <w:rFonts w:cs="Arial"/>
        </w:rPr>
        <w:t>; tuto skutečnost prokazuje čestným prohlášením.</w:t>
      </w:r>
      <w:r w:rsidR="00853F7D" w:rsidRPr="00C40079">
        <w:rPr>
          <w:rFonts w:cs="Arial"/>
        </w:rPr>
        <w:t xml:space="preserve"> </w:t>
      </w:r>
    </w:p>
    <w:p w:rsidR="00853F7D" w:rsidRPr="00CE18ED" w:rsidRDefault="00853F7D" w:rsidP="00BB3642">
      <w:pPr>
        <w:pStyle w:val="Nadpis3"/>
      </w:pPr>
      <w:bookmarkStart w:id="17" w:name="_Toc35957085"/>
      <w:r w:rsidRPr="00CE18ED">
        <w:t xml:space="preserve">Příjemcem podpory nemůže být </w:t>
      </w:r>
      <w:r w:rsidR="002F4538">
        <w:t>OSVČ</w:t>
      </w:r>
      <w:r w:rsidRPr="00CE18ED">
        <w:t>, pokud ke dni podání žádosti:</w:t>
      </w:r>
      <w:bookmarkEnd w:id="17"/>
    </w:p>
    <w:p w:rsidR="00853F7D" w:rsidRPr="00CE18ED" w:rsidRDefault="00853F7D">
      <w:pPr>
        <w:pStyle w:val="odrtecka"/>
        <w:tabs>
          <w:tab w:val="clear" w:pos="357"/>
          <w:tab w:val="clear" w:pos="709"/>
        </w:tabs>
        <w:spacing w:line="360" w:lineRule="auto"/>
        <w:ind w:left="426" w:hanging="426"/>
        <w:rPr>
          <w:rFonts w:cs="Arial"/>
        </w:rPr>
      </w:pPr>
      <w:r w:rsidRPr="00CE18ED">
        <w:rPr>
          <w:rFonts w:cs="Arial"/>
        </w:rPr>
        <w:t xml:space="preserve">Dle zákona o konkurzu a vyrovnání soud na </w:t>
      </w:r>
      <w:r w:rsidR="00BE07F1">
        <w:rPr>
          <w:rFonts w:cs="Arial"/>
        </w:rPr>
        <w:t>její</w:t>
      </w:r>
      <w:r w:rsidRPr="00CE18ED">
        <w:rPr>
          <w:rFonts w:cs="Arial"/>
        </w:rPr>
        <w:t xml:space="preserve"> majetek prohlásil konkurz, povolil vyrovnání či zamítl návrh na prohlášení konkurzu pro nedostatek majetku.</w:t>
      </w:r>
    </w:p>
    <w:p w:rsidR="00853F7D" w:rsidRPr="00CE18ED" w:rsidRDefault="00853F7D">
      <w:pPr>
        <w:pStyle w:val="odrtecka"/>
        <w:tabs>
          <w:tab w:val="clear" w:pos="357"/>
          <w:tab w:val="clear" w:pos="709"/>
        </w:tabs>
        <w:spacing w:line="360" w:lineRule="auto"/>
        <w:ind w:left="426" w:hanging="426"/>
        <w:rPr>
          <w:rFonts w:cs="Arial"/>
        </w:rPr>
      </w:pPr>
      <w:r w:rsidRPr="00CE18ED">
        <w:rPr>
          <w:rFonts w:cs="Arial"/>
        </w:rPr>
        <w:t xml:space="preserve">Dle </w:t>
      </w:r>
      <w:r w:rsidR="00FC0246" w:rsidRPr="00CE18ED">
        <w:rPr>
          <w:rFonts w:cs="Arial"/>
        </w:rPr>
        <w:t xml:space="preserve">ustanovení § 136 </w:t>
      </w:r>
      <w:r w:rsidRPr="00CE18ED">
        <w:rPr>
          <w:rFonts w:cs="Arial"/>
        </w:rPr>
        <w:t>zákona č.</w:t>
      </w:r>
      <w:r w:rsidR="00FC0246" w:rsidRPr="00CE18ED">
        <w:rPr>
          <w:rFonts w:cs="Arial"/>
        </w:rPr>
        <w:t xml:space="preserve"> </w:t>
      </w:r>
      <w:r w:rsidRPr="00CE18ED">
        <w:rPr>
          <w:rFonts w:cs="Arial"/>
        </w:rPr>
        <w:t>182/2006 Sb.</w:t>
      </w:r>
      <w:r w:rsidR="0088087E" w:rsidRPr="00CE18ED">
        <w:rPr>
          <w:rFonts w:cs="Arial"/>
        </w:rPr>
        <w:t xml:space="preserve"> </w:t>
      </w:r>
      <w:r w:rsidRPr="00CE18ED">
        <w:rPr>
          <w:rFonts w:cs="Arial"/>
        </w:rPr>
        <w:t xml:space="preserve">(insolvenční zákon) bylo rozhodnuto o </w:t>
      </w:r>
      <w:r w:rsidR="003B399C">
        <w:rPr>
          <w:rFonts w:cs="Arial"/>
        </w:rPr>
        <w:t>jejím</w:t>
      </w:r>
      <w:r w:rsidR="00FC0246" w:rsidRPr="00CE18ED">
        <w:rPr>
          <w:rFonts w:cs="Arial"/>
        </w:rPr>
        <w:t xml:space="preserve"> </w:t>
      </w:r>
      <w:r w:rsidRPr="00CE18ED">
        <w:rPr>
          <w:rFonts w:cs="Arial"/>
        </w:rPr>
        <w:t>úpadku</w:t>
      </w:r>
      <w:r w:rsidR="00FD0287">
        <w:rPr>
          <w:rFonts w:cs="Arial"/>
        </w:rPr>
        <w:t>.</w:t>
      </w:r>
      <w:r w:rsidRPr="00CE18ED">
        <w:rPr>
          <w:rFonts w:cs="Arial"/>
        </w:rPr>
        <w:t xml:space="preserve"> </w:t>
      </w:r>
    </w:p>
    <w:p w:rsidR="00853F7D" w:rsidRPr="00CE18ED" w:rsidRDefault="00853F7D">
      <w:pPr>
        <w:pStyle w:val="odrtecka"/>
        <w:tabs>
          <w:tab w:val="clear" w:pos="357"/>
          <w:tab w:val="clear" w:pos="709"/>
        </w:tabs>
        <w:spacing w:line="360" w:lineRule="auto"/>
        <w:ind w:left="426" w:hanging="426"/>
        <w:rPr>
          <w:rFonts w:cs="Arial"/>
        </w:rPr>
      </w:pPr>
      <w:r w:rsidRPr="00CE18ED">
        <w:rPr>
          <w:rFonts w:cs="Arial"/>
        </w:rPr>
        <w:t xml:space="preserve">Soud vydal usnesení o nařízení výkonu rozhodnutí na </w:t>
      </w:r>
      <w:r w:rsidR="003B399C">
        <w:rPr>
          <w:rFonts w:cs="Arial"/>
        </w:rPr>
        <w:t>její</w:t>
      </w:r>
      <w:r w:rsidRPr="00CE18ED">
        <w:rPr>
          <w:rFonts w:cs="Arial"/>
        </w:rPr>
        <w:t xml:space="preserve"> majetek nebo nařídil exekuci jeho majetku.</w:t>
      </w:r>
    </w:p>
    <w:p w:rsidR="00853F7D" w:rsidRDefault="00853F7D">
      <w:pPr>
        <w:pStyle w:val="odrtecka"/>
        <w:tabs>
          <w:tab w:val="clear" w:pos="357"/>
          <w:tab w:val="clear" w:pos="709"/>
        </w:tabs>
        <w:spacing w:line="360" w:lineRule="auto"/>
        <w:ind w:left="426" w:hanging="426"/>
        <w:rPr>
          <w:rFonts w:cs="Arial"/>
        </w:rPr>
      </w:pPr>
      <w:r w:rsidRPr="00CE18ED">
        <w:rPr>
          <w:rFonts w:cs="Arial"/>
        </w:rPr>
        <w:t>Je v likvidaci.</w:t>
      </w:r>
    </w:p>
    <w:p w:rsidR="002821DA" w:rsidRPr="002821DA" w:rsidRDefault="002821DA" w:rsidP="002821DA">
      <w:pPr>
        <w:pStyle w:val="odrtecka"/>
        <w:tabs>
          <w:tab w:val="clear" w:pos="357"/>
          <w:tab w:val="clear" w:pos="709"/>
        </w:tabs>
        <w:spacing w:line="360" w:lineRule="auto"/>
        <w:ind w:left="426" w:hanging="426"/>
        <w:rPr>
          <w:rFonts w:cs="Arial"/>
        </w:rPr>
      </w:pPr>
      <w:r w:rsidRPr="002821DA">
        <w:rPr>
          <w:rFonts w:cs="Arial"/>
        </w:rPr>
        <w:t>Podnik</w:t>
      </w:r>
      <w:r w:rsidR="002F4538">
        <w:rPr>
          <w:rFonts w:cs="Arial"/>
        </w:rPr>
        <w:t>, respektive podnikatelská aktivita OSVČ</w:t>
      </w:r>
      <w:r w:rsidRPr="002821DA">
        <w:rPr>
          <w:rFonts w:cs="Arial"/>
        </w:rPr>
        <w:t xml:space="preserve"> splňuje podmínky insolvenčního zákona pro zahájení kolektivního úpadkového řízení.</w:t>
      </w:r>
    </w:p>
    <w:p w:rsidR="00853F7D" w:rsidRPr="00CE18ED" w:rsidRDefault="00853F7D" w:rsidP="00770DC6">
      <w:pPr>
        <w:pStyle w:val="normln0"/>
        <w:numPr>
          <w:ilvl w:val="0"/>
          <w:numId w:val="4"/>
        </w:numPr>
        <w:tabs>
          <w:tab w:val="clear" w:pos="0"/>
        </w:tabs>
        <w:rPr>
          <w:rFonts w:cs="Arial"/>
          <w:szCs w:val="22"/>
        </w:rPr>
      </w:pPr>
      <w:r w:rsidRPr="00CE18ED">
        <w:rPr>
          <w:rFonts w:cs="Arial"/>
          <w:szCs w:val="22"/>
        </w:rPr>
        <w:t xml:space="preserve">Je podnikem v obtížích </w:t>
      </w:r>
      <w:r w:rsidR="006B4F25" w:rsidRPr="006B4F25">
        <w:rPr>
          <w:rFonts w:cs="Arial"/>
          <w:szCs w:val="22"/>
        </w:rPr>
        <w:t>ve smyslu pokynů Společenství pro státní podporu na</w:t>
      </w:r>
      <w:r w:rsidR="00874C34">
        <w:rPr>
          <w:rFonts w:cs="Arial"/>
          <w:szCs w:val="22"/>
        </w:rPr>
        <w:t> </w:t>
      </w:r>
      <w:r w:rsidR="006B4F25" w:rsidRPr="006B4F25">
        <w:rPr>
          <w:rFonts w:cs="Arial"/>
          <w:szCs w:val="22"/>
        </w:rPr>
        <w:t>záchranu a restrukturalizaci podniků v obtížích</w:t>
      </w:r>
      <w:r w:rsidRPr="00CE18ED">
        <w:rPr>
          <w:rStyle w:val="Znakapoznpodarou"/>
          <w:rFonts w:cs="Arial"/>
          <w:szCs w:val="22"/>
        </w:rPr>
        <w:footnoteReference w:id="4"/>
      </w:r>
      <w:r w:rsidRPr="00CE18ED">
        <w:rPr>
          <w:rFonts w:cs="Arial"/>
          <w:szCs w:val="22"/>
        </w:rPr>
        <w:t>.</w:t>
      </w:r>
    </w:p>
    <w:p w:rsidR="00853F7D" w:rsidRPr="00CE18ED" w:rsidRDefault="003D08CB" w:rsidP="00F73F19">
      <w:pPr>
        <w:pStyle w:val="Nadpis2"/>
      </w:pPr>
      <w:bookmarkStart w:id="18" w:name="_Toc35957086"/>
      <w:r w:rsidRPr="00CE18ED">
        <w:t>P</w:t>
      </w:r>
      <w:r w:rsidR="00853F7D" w:rsidRPr="00CE18ED">
        <w:t xml:space="preserve">odmínky přijatelnosti </w:t>
      </w:r>
      <w:r w:rsidR="00536BB6">
        <w:t>žádosti</w:t>
      </w:r>
      <w:r w:rsidR="00853F7D" w:rsidRPr="00CE18ED">
        <w:t>:</w:t>
      </w:r>
      <w:bookmarkEnd w:id="18"/>
    </w:p>
    <w:p w:rsidR="00D30717" w:rsidRDefault="009F1A91" w:rsidP="00D30717">
      <w:pPr>
        <w:pStyle w:val="Zkladntextodsazen"/>
        <w:spacing w:line="360" w:lineRule="auto"/>
        <w:rPr>
          <w:sz w:val="24"/>
        </w:rPr>
      </w:pPr>
      <w:r w:rsidRPr="009F1A91">
        <w:rPr>
          <w:sz w:val="24"/>
        </w:rPr>
        <w:t>Program je určen</w:t>
      </w:r>
      <w:r w:rsidR="00D30717">
        <w:rPr>
          <w:sz w:val="24"/>
        </w:rPr>
        <w:t xml:space="preserve"> pro</w:t>
      </w:r>
      <w:r w:rsidRPr="009F1A91">
        <w:rPr>
          <w:sz w:val="24"/>
        </w:rPr>
        <w:t xml:space="preserve"> </w:t>
      </w:r>
      <w:r w:rsidR="00D30717">
        <w:rPr>
          <w:sz w:val="24"/>
        </w:rPr>
        <w:t>OSVČ, kte</w:t>
      </w:r>
      <w:r w:rsidR="00577C87">
        <w:rPr>
          <w:sz w:val="24"/>
        </w:rPr>
        <w:t>ré</w:t>
      </w:r>
      <w:r w:rsidR="00D30717">
        <w:rPr>
          <w:sz w:val="24"/>
        </w:rPr>
        <w:t xml:space="preserve"> byl</w:t>
      </w:r>
      <w:r w:rsidR="00577C87">
        <w:rPr>
          <w:sz w:val="24"/>
        </w:rPr>
        <w:t>y</w:t>
      </w:r>
      <w:r w:rsidR="00D30717">
        <w:rPr>
          <w:sz w:val="24"/>
        </w:rPr>
        <w:t xml:space="preserve"> postižen</w:t>
      </w:r>
      <w:r w:rsidR="00577C87">
        <w:rPr>
          <w:sz w:val="24"/>
        </w:rPr>
        <w:t>y</w:t>
      </w:r>
      <w:r w:rsidR="00D30717">
        <w:rPr>
          <w:sz w:val="24"/>
        </w:rPr>
        <w:t xml:space="preserve"> negativními dopady</w:t>
      </w:r>
      <w:r w:rsidR="00D30717" w:rsidRPr="00D30717">
        <w:rPr>
          <w:sz w:val="24"/>
        </w:rPr>
        <w:t xml:space="preserve"> celosvětového šíření onemocnění COVID-19 způsobeného virem SARS-CoV-19</w:t>
      </w:r>
      <w:r w:rsidR="00D30717">
        <w:rPr>
          <w:sz w:val="24"/>
        </w:rPr>
        <w:t>.</w:t>
      </w:r>
    </w:p>
    <w:p w:rsidR="009F1A91" w:rsidRPr="002F4538" w:rsidRDefault="009F1A91" w:rsidP="00770DC6">
      <w:pPr>
        <w:pStyle w:val="normln0"/>
        <w:numPr>
          <w:ilvl w:val="0"/>
          <w:numId w:val="4"/>
        </w:numPr>
        <w:tabs>
          <w:tab w:val="clear" w:pos="0"/>
        </w:tabs>
        <w:rPr>
          <w:szCs w:val="22"/>
        </w:rPr>
      </w:pPr>
      <w:r w:rsidRPr="002F4538">
        <w:rPr>
          <w:rFonts w:cs="Arial"/>
          <w:szCs w:val="22"/>
        </w:rPr>
        <w:t>Podpora je poskytována ve formě dotace.</w:t>
      </w:r>
    </w:p>
    <w:p w:rsidR="007A44B0" w:rsidRPr="002769F9" w:rsidRDefault="009F1A91" w:rsidP="002F7B8A">
      <w:pPr>
        <w:pStyle w:val="normln0"/>
        <w:numPr>
          <w:ilvl w:val="0"/>
          <w:numId w:val="4"/>
        </w:numPr>
        <w:tabs>
          <w:tab w:val="clear" w:pos="0"/>
        </w:tabs>
        <w:rPr>
          <w:szCs w:val="22"/>
        </w:rPr>
      </w:pPr>
      <w:r w:rsidRPr="00914C55">
        <w:rPr>
          <w:rFonts w:cs="Arial"/>
          <w:szCs w:val="22"/>
        </w:rPr>
        <w:t>Příjemce dotace musí prokázat</w:t>
      </w:r>
      <w:r w:rsidR="00DE6232" w:rsidRPr="00914C55">
        <w:rPr>
          <w:rFonts w:cs="Arial"/>
          <w:szCs w:val="22"/>
        </w:rPr>
        <w:t xml:space="preserve"> čestným prohlášením</w:t>
      </w:r>
      <w:r w:rsidR="00D30717" w:rsidRPr="00914C55">
        <w:rPr>
          <w:rFonts w:cs="Arial"/>
          <w:szCs w:val="22"/>
        </w:rPr>
        <w:t>,</w:t>
      </w:r>
      <w:r w:rsidRPr="00914C55">
        <w:rPr>
          <w:rFonts w:cs="Arial"/>
          <w:szCs w:val="22"/>
        </w:rPr>
        <w:t xml:space="preserve"> </w:t>
      </w:r>
      <w:r w:rsidR="00D30717" w:rsidRPr="00914C55">
        <w:rPr>
          <w:rFonts w:cs="Arial"/>
          <w:szCs w:val="22"/>
        </w:rPr>
        <w:t>že na stejné dítě/děti</w:t>
      </w:r>
      <w:r w:rsidR="00C856E2">
        <w:rPr>
          <w:rFonts w:cs="Arial"/>
          <w:szCs w:val="22"/>
        </w:rPr>
        <w:t xml:space="preserve">, </w:t>
      </w:r>
      <w:r w:rsidR="009F7E33" w:rsidRPr="009F7E33">
        <w:rPr>
          <w:rFonts w:cs="Arial"/>
          <w:szCs w:val="22"/>
        </w:rPr>
        <w:t>nezaopatř</w:t>
      </w:r>
      <w:r w:rsidR="009F7E33" w:rsidRPr="002769F9">
        <w:rPr>
          <w:rFonts w:cs="Arial"/>
          <w:szCs w:val="22"/>
        </w:rPr>
        <w:t>ené dítě maximálně do věku 26 let, které je závislé na pomoci jiné osoby aspoň ve stupni I (lehká závislost) podle zákona o sociálních službách,</w:t>
      </w:r>
      <w:r w:rsidR="002F7B8A" w:rsidRPr="002769F9">
        <w:rPr>
          <w:rFonts w:cs="Arial"/>
          <w:szCs w:val="22"/>
        </w:rPr>
        <w:t xml:space="preserve"> či o osob</w:t>
      </w:r>
      <w:r w:rsidR="008213F8" w:rsidRPr="002769F9">
        <w:rPr>
          <w:rFonts w:cs="Arial"/>
          <w:szCs w:val="22"/>
        </w:rPr>
        <w:t>u (osoby) zdravotně postiženou</w:t>
      </w:r>
      <w:r w:rsidR="002F7B8A" w:rsidRPr="002769F9">
        <w:rPr>
          <w:rFonts w:cs="Arial"/>
          <w:szCs w:val="22"/>
        </w:rPr>
        <w:t xml:space="preserve"> aspoň ve stupni I (lehká závislost)</w:t>
      </w:r>
      <w:r w:rsidR="003747EF" w:rsidRPr="002769F9">
        <w:rPr>
          <w:rFonts w:cs="Arial"/>
          <w:szCs w:val="22"/>
        </w:rPr>
        <w:t xml:space="preserve"> podle zákona o sociálních službách</w:t>
      </w:r>
      <w:r w:rsidR="003834F6">
        <w:rPr>
          <w:rFonts w:cs="Arial"/>
          <w:szCs w:val="22"/>
        </w:rPr>
        <w:t>,</w:t>
      </w:r>
      <w:r w:rsidR="00D30717" w:rsidRPr="002769F9">
        <w:rPr>
          <w:rFonts w:cs="Arial"/>
          <w:szCs w:val="22"/>
        </w:rPr>
        <w:t xml:space="preserve"> nečerpá </w:t>
      </w:r>
      <w:r w:rsidR="0012731F" w:rsidRPr="002769F9">
        <w:rPr>
          <w:rFonts w:cs="Arial"/>
          <w:szCs w:val="22"/>
        </w:rPr>
        <w:t>tuto dotaci</w:t>
      </w:r>
      <w:r w:rsidR="00D30717" w:rsidRPr="002769F9">
        <w:rPr>
          <w:rFonts w:cs="Arial"/>
          <w:szCs w:val="22"/>
        </w:rPr>
        <w:t xml:space="preserve"> nebo jiný kompenzační příspěvek žádná jiná osoba. </w:t>
      </w:r>
    </w:p>
    <w:p w:rsidR="00853F7D" w:rsidRPr="00CE18ED" w:rsidRDefault="00853F7D" w:rsidP="001C619F">
      <w:pPr>
        <w:pStyle w:val="Nadpis2"/>
      </w:pPr>
      <w:bookmarkStart w:id="19" w:name="_Toc35957087"/>
      <w:r w:rsidRPr="00CE18ED">
        <w:lastRenderedPageBreak/>
        <w:t>Ostatní podmínky</w:t>
      </w:r>
      <w:bookmarkEnd w:id="19"/>
    </w:p>
    <w:p w:rsidR="00853F7D" w:rsidRPr="00CE18ED" w:rsidRDefault="00853F7D" w:rsidP="00770DC6">
      <w:pPr>
        <w:pStyle w:val="normln0"/>
        <w:numPr>
          <w:ilvl w:val="0"/>
          <w:numId w:val="5"/>
        </w:numPr>
        <w:rPr>
          <w:rFonts w:cs="Arial"/>
        </w:rPr>
      </w:pPr>
      <w:r w:rsidRPr="00CE18ED">
        <w:rPr>
          <w:rFonts w:cs="Arial"/>
        </w:rPr>
        <w:t xml:space="preserve">Dotace bude </w:t>
      </w:r>
      <w:r w:rsidR="000D0ACF">
        <w:rPr>
          <w:rFonts w:cs="Arial"/>
        </w:rPr>
        <w:t>OSVČ</w:t>
      </w:r>
      <w:r w:rsidRPr="00CE18ED">
        <w:rPr>
          <w:rFonts w:cs="Arial"/>
        </w:rPr>
        <w:t xml:space="preserve"> poskytnuta na základě Rozhodnutí o poskytnutí dotace</w:t>
      </w:r>
      <w:r w:rsidR="00F87BC4">
        <w:rPr>
          <w:rStyle w:val="Znakapoznpodarou"/>
        </w:rPr>
        <w:footnoteReference w:id="5"/>
      </w:r>
      <w:r w:rsidRPr="00CE18ED">
        <w:rPr>
          <w:rFonts w:cs="Arial"/>
        </w:rPr>
        <w:t xml:space="preserve"> vydaného </w:t>
      </w:r>
      <w:r w:rsidR="00C5556E">
        <w:rPr>
          <w:rFonts w:cs="Arial"/>
        </w:rPr>
        <w:t>poskytovatelem podpory</w:t>
      </w:r>
      <w:r w:rsidRPr="00CE18ED">
        <w:rPr>
          <w:rFonts w:cs="Arial"/>
        </w:rPr>
        <w:t xml:space="preserve"> (dále jen „Rozhodnutí“), jehož součástí jsou závazné Podmínky poskytnutí dotace (dále jen „Podmínky“).</w:t>
      </w:r>
    </w:p>
    <w:p w:rsidR="00853F7D" w:rsidRPr="00CE18ED" w:rsidRDefault="00853F7D" w:rsidP="00770DC6">
      <w:pPr>
        <w:pStyle w:val="normln0"/>
        <w:numPr>
          <w:ilvl w:val="0"/>
          <w:numId w:val="5"/>
        </w:numPr>
        <w:rPr>
          <w:rFonts w:cs="Arial"/>
        </w:rPr>
      </w:pPr>
      <w:r w:rsidRPr="00CE18ED">
        <w:rPr>
          <w:rFonts w:cs="Arial"/>
        </w:rPr>
        <w:t xml:space="preserve">Příjemce dotace je povinen </w:t>
      </w:r>
      <w:r w:rsidR="00641318">
        <w:rPr>
          <w:rFonts w:cs="Arial"/>
        </w:rPr>
        <w:t xml:space="preserve">příslušnou </w:t>
      </w:r>
      <w:r w:rsidR="006172E4">
        <w:rPr>
          <w:rFonts w:cs="Arial"/>
        </w:rPr>
        <w:t>dokumentaci uchovat</w:t>
      </w:r>
      <w:r w:rsidRPr="00CE18ED">
        <w:rPr>
          <w:rFonts w:cs="Arial"/>
        </w:rPr>
        <w:t xml:space="preserve"> po dobu 10 let ode dne</w:t>
      </w:r>
      <w:r w:rsidR="00235EF5">
        <w:rPr>
          <w:rFonts w:cs="Arial"/>
        </w:rPr>
        <w:t xml:space="preserve"> vydání</w:t>
      </w:r>
      <w:r w:rsidRPr="00CE18ED">
        <w:rPr>
          <w:rFonts w:cs="Arial"/>
        </w:rPr>
        <w:t xml:space="preserve"> </w:t>
      </w:r>
      <w:r w:rsidR="00235EF5">
        <w:rPr>
          <w:rFonts w:cs="Arial"/>
        </w:rPr>
        <w:t>Rozhodnutí</w:t>
      </w:r>
      <w:r w:rsidRPr="00CE18ED">
        <w:rPr>
          <w:rFonts w:cs="Arial"/>
        </w:rPr>
        <w:t>.</w:t>
      </w:r>
    </w:p>
    <w:p w:rsidR="00853F7D" w:rsidRPr="00CE18ED" w:rsidRDefault="00853F7D" w:rsidP="00770DC6">
      <w:pPr>
        <w:pStyle w:val="normln0"/>
        <w:numPr>
          <w:ilvl w:val="0"/>
          <w:numId w:val="5"/>
        </w:numPr>
        <w:rPr>
          <w:rFonts w:cs="Arial"/>
        </w:rPr>
      </w:pPr>
      <w:r w:rsidRPr="00CE18ED">
        <w:rPr>
          <w:rFonts w:cs="Arial"/>
        </w:rPr>
        <w:t xml:space="preserve">Každý žadatel může předložit pouze </w:t>
      </w:r>
      <w:r w:rsidR="00235EF5">
        <w:rPr>
          <w:rFonts w:cs="Arial"/>
        </w:rPr>
        <w:t>jednu žádost</w:t>
      </w:r>
      <w:r w:rsidRPr="00CE18ED">
        <w:rPr>
          <w:rFonts w:cs="Arial"/>
        </w:rPr>
        <w:t xml:space="preserve"> </w:t>
      </w:r>
      <w:r w:rsidR="006172E4">
        <w:rPr>
          <w:rFonts w:cs="Arial"/>
        </w:rPr>
        <w:t xml:space="preserve">za stanovené období </w:t>
      </w:r>
      <w:r w:rsidRPr="00CE18ED">
        <w:rPr>
          <w:rFonts w:cs="Arial"/>
        </w:rPr>
        <w:t xml:space="preserve">v rámci </w:t>
      </w:r>
      <w:r w:rsidR="00A531B2">
        <w:rPr>
          <w:rFonts w:cs="Arial"/>
        </w:rPr>
        <w:t>tohoto programu</w:t>
      </w:r>
      <w:r w:rsidRPr="00CE18ED">
        <w:rPr>
          <w:rFonts w:cs="Arial"/>
        </w:rPr>
        <w:t>.</w:t>
      </w:r>
    </w:p>
    <w:p w:rsidR="00853F7D" w:rsidRPr="0017763E" w:rsidRDefault="00853F7D" w:rsidP="00770DC6">
      <w:pPr>
        <w:pStyle w:val="normln0"/>
        <w:numPr>
          <w:ilvl w:val="0"/>
          <w:numId w:val="5"/>
        </w:numPr>
        <w:rPr>
          <w:rFonts w:cs="Arial"/>
        </w:rPr>
      </w:pPr>
      <w:r w:rsidRPr="0017763E">
        <w:rPr>
          <w:rFonts w:cs="Arial"/>
        </w:rPr>
        <w:t xml:space="preserve">Příjemce dotace je povinen </w:t>
      </w:r>
      <w:r w:rsidR="00A531B2" w:rsidRPr="0017763E">
        <w:rPr>
          <w:rFonts w:cs="Arial"/>
        </w:rPr>
        <w:t>do</w:t>
      </w:r>
      <w:r w:rsidRPr="0017763E">
        <w:rPr>
          <w:rFonts w:cs="Arial"/>
        </w:rPr>
        <w:t xml:space="preserve"> </w:t>
      </w:r>
      <w:r w:rsidR="00771600" w:rsidRPr="0017763E">
        <w:rPr>
          <w:rFonts w:cs="Arial"/>
        </w:rPr>
        <w:t>dvou</w:t>
      </w:r>
      <w:r w:rsidRPr="0017763E">
        <w:rPr>
          <w:rFonts w:cs="Arial"/>
        </w:rPr>
        <w:t xml:space="preserve"> </w:t>
      </w:r>
      <w:r w:rsidR="0087196C">
        <w:rPr>
          <w:rFonts w:cs="Arial"/>
        </w:rPr>
        <w:t>let</w:t>
      </w:r>
      <w:r w:rsidRPr="0017763E">
        <w:rPr>
          <w:rFonts w:cs="Arial"/>
        </w:rPr>
        <w:t xml:space="preserve"> od </w:t>
      </w:r>
      <w:r w:rsidR="00641318">
        <w:rPr>
          <w:rFonts w:cs="Arial"/>
        </w:rPr>
        <w:t>poskytnutí dotace</w:t>
      </w:r>
      <w:r w:rsidRPr="0017763E">
        <w:rPr>
          <w:rFonts w:cs="Arial"/>
        </w:rPr>
        <w:t xml:space="preserve"> umožnit </w:t>
      </w:r>
      <w:r w:rsidR="0017763E" w:rsidRPr="0017763E">
        <w:rPr>
          <w:rFonts w:cs="Arial"/>
        </w:rPr>
        <w:t xml:space="preserve">v plném rozsahu poskytovateli, resp. jiným kontrolním orgánům, </w:t>
      </w:r>
      <w:r w:rsidR="00641318">
        <w:rPr>
          <w:rFonts w:cs="Arial"/>
        </w:rPr>
        <w:t>provedení kontroly příslušné dokumentace.</w:t>
      </w:r>
    </w:p>
    <w:p w:rsidR="0064186A" w:rsidRPr="0064186A" w:rsidRDefault="00853F7D" w:rsidP="00770DC6">
      <w:pPr>
        <w:pStyle w:val="normln0"/>
        <w:numPr>
          <w:ilvl w:val="0"/>
          <w:numId w:val="5"/>
        </w:numPr>
      </w:pPr>
      <w:r w:rsidRPr="00CE18ED">
        <w:rPr>
          <w:rFonts w:cs="Arial"/>
        </w:rPr>
        <w:t xml:space="preserve">Další povinnosti příjemce </w:t>
      </w:r>
      <w:r w:rsidR="00551855">
        <w:rPr>
          <w:rFonts w:cs="Arial"/>
        </w:rPr>
        <w:t>dotace</w:t>
      </w:r>
      <w:r w:rsidRPr="00CE18ED">
        <w:rPr>
          <w:rFonts w:cs="Arial"/>
        </w:rPr>
        <w:t xml:space="preserve"> jsou stanoveny v Podmínkách.</w:t>
      </w:r>
    </w:p>
    <w:p w:rsidR="00C16359" w:rsidRPr="00CE18ED" w:rsidRDefault="00C16359" w:rsidP="0064186A">
      <w:pPr>
        <w:pStyle w:val="Nadpis2"/>
      </w:pPr>
      <w:bookmarkStart w:id="20" w:name="_Toc35957088"/>
      <w:r w:rsidRPr="00CE18ED">
        <w:t>Forma a výše podpory</w:t>
      </w:r>
      <w:bookmarkEnd w:id="20"/>
    </w:p>
    <w:p w:rsidR="0072209E" w:rsidRDefault="00C16359" w:rsidP="00C16359">
      <w:pPr>
        <w:pStyle w:val="rovenadpisu1"/>
        <w:numPr>
          <w:ilvl w:val="0"/>
          <w:numId w:val="0"/>
        </w:numPr>
        <w:spacing w:before="120"/>
        <w:rPr>
          <w:b w:val="0"/>
          <w:bCs w:val="0"/>
        </w:rPr>
      </w:pPr>
      <w:r w:rsidRPr="00CE18ED">
        <w:rPr>
          <w:b w:val="0"/>
          <w:bCs w:val="0"/>
        </w:rPr>
        <w:t xml:space="preserve">Podpora je poskytována </w:t>
      </w:r>
      <w:r>
        <w:rPr>
          <w:b w:val="0"/>
          <w:bCs w:val="0"/>
        </w:rPr>
        <w:t>ve formě</w:t>
      </w:r>
      <w:r w:rsidRPr="00CE18ED">
        <w:rPr>
          <w:b w:val="0"/>
          <w:bCs w:val="0"/>
        </w:rPr>
        <w:t xml:space="preserve"> dotace</w:t>
      </w:r>
      <w:r w:rsidR="000D0ACF">
        <w:rPr>
          <w:b w:val="0"/>
          <w:bCs w:val="0"/>
        </w:rPr>
        <w:t xml:space="preserve"> ex post</w:t>
      </w:r>
      <w:r w:rsidRPr="00CE18ED">
        <w:rPr>
          <w:b w:val="0"/>
          <w:bCs w:val="0"/>
        </w:rPr>
        <w:t>.</w:t>
      </w:r>
    </w:p>
    <w:p w:rsidR="00132DDC" w:rsidRPr="002769F9" w:rsidRDefault="0072209E" w:rsidP="00C16359">
      <w:pPr>
        <w:pStyle w:val="rovenadpisu1"/>
        <w:numPr>
          <w:ilvl w:val="0"/>
          <w:numId w:val="0"/>
        </w:numPr>
        <w:spacing w:before="120"/>
        <w:rPr>
          <w:b w:val="0"/>
          <w:bCs w:val="0"/>
        </w:rPr>
      </w:pPr>
      <w:r w:rsidRPr="002769F9">
        <w:rPr>
          <w:b w:val="0"/>
          <w:bCs w:val="0"/>
        </w:rPr>
        <w:t xml:space="preserve">Dotace je poskytována ve výši </w:t>
      </w:r>
      <w:r w:rsidR="006172E4" w:rsidRPr="002769F9">
        <w:rPr>
          <w:b w:val="0"/>
          <w:bCs w:val="0"/>
        </w:rPr>
        <w:t>424 Kč</w:t>
      </w:r>
      <w:r w:rsidR="00026A2B" w:rsidRPr="002769F9">
        <w:rPr>
          <w:b w:val="0"/>
          <w:bCs w:val="0"/>
        </w:rPr>
        <w:t>/den</w:t>
      </w:r>
      <w:r w:rsidR="00F66DFE" w:rsidRPr="002769F9">
        <w:rPr>
          <w:b w:val="0"/>
          <w:bCs w:val="0"/>
        </w:rPr>
        <w:t xml:space="preserve">. O dotaci se žádá za každý kalendářní měsíc. </w:t>
      </w:r>
      <w:r w:rsidR="00132DDC" w:rsidRPr="002769F9">
        <w:rPr>
          <w:b w:val="0"/>
          <w:bCs w:val="0"/>
        </w:rPr>
        <w:t xml:space="preserve">Dotace bude zaslána na bankovní účet OSVČ uvedený v žádosti. </w:t>
      </w:r>
    </w:p>
    <w:p w:rsidR="003F184A" w:rsidRPr="00091532" w:rsidRDefault="003F184A" w:rsidP="00C16359">
      <w:pPr>
        <w:pStyle w:val="rovenadpisu1"/>
        <w:numPr>
          <w:ilvl w:val="0"/>
          <w:numId w:val="0"/>
        </w:numPr>
        <w:spacing w:before="120"/>
        <w:rPr>
          <w:b w:val="0"/>
          <w:bCs w:val="0"/>
        </w:rPr>
      </w:pPr>
      <w:r w:rsidRPr="002769F9">
        <w:rPr>
          <w:b w:val="0"/>
          <w:bCs w:val="0"/>
        </w:rPr>
        <w:t xml:space="preserve">Navržený program bude realizován pod dobu mimořádného opatření při epidemii, které přijala vláda České republiky v době nouzového stavu v roce 2020 z důvodu ohrožení zdraví v souvislosti s prokázáním výskytu koronaviru /označovaný jako SARS CoV-2/ a mimořádné opatření vydané v roce 2020 Ministerstvem zdravotnictví na základě § 69 odst. 1 písm. i), § 69 odst. 2 a § 80 odst. 1 písm. g) zákona o ochraně veřejného zdraví a o změně některých souvisejících zákonů k ochraně obyvatelstva a prevenci nebezpečí vzniku a rozšíření onemocnění COVID-19 způsobené novým koronavirem, která se týkají zákazu osobní přítomnosti dětí, žáků a studentů v zařízeních a školách, jejichž uzavření je důvodem vzniku nároku na ošetřovné nebo </w:t>
      </w:r>
      <w:r w:rsidRPr="002769F9">
        <w:rPr>
          <w:b w:val="0"/>
          <w:bCs w:val="0"/>
        </w:rPr>
        <w:lastRenderedPageBreak/>
        <w:t>nároku na služební volno s poskytnutím služebního příjmu. Nároky podle tohoto programu vznikají jen v době platnosti mimořádného opatření při epidemii.</w:t>
      </w:r>
    </w:p>
    <w:p w:rsidR="00853F7D" w:rsidRPr="00CE18ED" w:rsidRDefault="00853F7D" w:rsidP="00F73F19">
      <w:pPr>
        <w:pStyle w:val="Nadpis2"/>
      </w:pPr>
      <w:bookmarkStart w:id="21" w:name="_Toc35957089"/>
      <w:r w:rsidRPr="00CE18ED">
        <w:t>Způsob výb</w:t>
      </w:r>
      <w:r w:rsidR="00115E2E" w:rsidRPr="00CE18ED">
        <w:t>ě</w:t>
      </w:r>
      <w:r w:rsidRPr="00CE18ED">
        <w:rPr>
          <w:rFonts w:eastAsia="SimSun"/>
        </w:rPr>
        <w:t xml:space="preserve">ru </w:t>
      </w:r>
      <w:r w:rsidR="00904B1C">
        <w:rPr>
          <w:rFonts w:eastAsia="SimSun"/>
        </w:rPr>
        <w:t>žádostí</w:t>
      </w:r>
      <w:bookmarkEnd w:id="21"/>
    </w:p>
    <w:p w:rsidR="009B7060" w:rsidRDefault="009B7060" w:rsidP="009B7060">
      <w:pPr>
        <w:spacing w:line="360" w:lineRule="auto"/>
        <w:jc w:val="both"/>
        <w:rPr>
          <w:rFonts w:ascii="Arial" w:hAnsi="Arial" w:cs="Arial"/>
          <w:sz w:val="24"/>
        </w:rPr>
      </w:pPr>
      <w:r w:rsidRPr="009B7060">
        <w:rPr>
          <w:rFonts w:ascii="Arial" w:hAnsi="Arial" w:cs="Arial"/>
          <w:sz w:val="24"/>
        </w:rPr>
        <w:t>Hodnocení provede MPO na základě žádosti OSVČ. MPO si může vyžádat další podklady. MPO v případě schválení podpory vydá Rozhodnutí, jehož součástí budou Podmínky.</w:t>
      </w:r>
      <w:r w:rsidR="00853F7D" w:rsidRPr="00CE18ED">
        <w:rPr>
          <w:rFonts w:ascii="Arial" w:hAnsi="Arial" w:cs="Arial"/>
          <w:sz w:val="24"/>
        </w:rPr>
        <w:t xml:space="preserve"> </w:t>
      </w:r>
    </w:p>
    <w:p w:rsidR="00853F7D" w:rsidRPr="009B7060" w:rsidRDefault="00853F7D" w:rsidP="009B7060">
      <w:pPr>
        <w:pStyle w:val="Nadpis2"/>
      </w:pPr>
      <w:bookmarkStart w:id="22" w:name="_Toc35957090"/>
      <w:r w:rsidRPr="009B7060">
        <w:rPr>
          <w:bCs w:val="0"/>
          <w:i w:val="0"/>
          <w:iCs w:val="0"/>
        </w:rPr>
        <w:t>Účast v dalších programech podpor</w:t>
      </w:r>
      <w:r w:rsidRPr="009B7060">
        <w:t>y</w:t>
      </w:r>
      <w:bookmarkEnd w:id="22"/>
    </w:p>
    <w:p w:rsidR="00853F7D" w:rsidRPr="00CE18ED" w:rsidRDefault="00F27ADD">
      <w:pPr>
        <w:overflowPunct/>
        <w:spacing w:line="360" w:lineRule="auto"/>
        <w:jc w:val="both"/>
        <w:textAlignment w:val="auto"/>
        <w:rPr>
          <w:rFonts w:ascii="Arial" w:hAnsi="Arial" w:cs="Arial"/>
          <w:strike/>
          <w:sz w:val="24"/>
        </w:rPr>
      </w:pPr>
      <w:r w:rsidRPr="00F27ADD">
        <w:rPr>
          <w:rFonts w:ascii="Arial" w:hAnsi="Arial" w:cs="Arial"/>
          <w:sz w:val="24"/>
          <w:szCs w:val="19"/>
        </w:rPr>
        <w:t>Na způsobilé výdaje projektu podpořeného z tohoto programu je možné získat jinou podporu v režimu Nařízení de minimis, maximálně však do celkové výše způsobilých výdajů a při zachování všech aplikovatelných ustanovení Nařízení de minimis, především tříletého limitu všech podpor de minimis ve výši 200 000 EUR</w:t>
      </w:r>
      <w:r>
        <w:rPr>
          <w:rFonts w:ascii="Arial" w:hAnsi="Arial" w:cs="Arial"/>
          <w:sz w:val="24"/>
          <w:szCs w:val="19"/>
        </w:rPr>
        <w:t>.</w:t>
      </w:r>
      <w:r w:rsidR="007D7DE8" w:rsidRPr="00CE18ED">
        <w:rPr>
          <w:rFonts w:ascii="Arial" w:hAnsi="Arial" w:cs="Arial"/>
          <w:sz w:val="24"/>
          <w:szCs w:val="19"/>
        </w:rPr>
        <w:t xml:space="preserve"> </w:t>
      </w:r>
    </w:p>
    <w:p w:rsidR="00853F7D" w:rsidRPr="00CE18ED" w:rsidRDefault="00853F7D" w:rsidP="00F73F19">
      <w:pPr>
        <w:pStyle w:val="Nadpis2"/>
      </w:pPr>
      <w:bookmarkStart w:id="23" w:name="_Toc35957091"/>
      <w:r w:rsidRPr="00CE18ED">
        <w:t>Žádost o poskytnutí podpory a způsob jejího předložení</w:t>
      </w:r>
      <w:bookmarkEnd w:id="23"/>
    </w:p>
    <w:p w:rsidR="002744D1" w:rsidRPr="00D15C5E" w:rsidRDefault="002744D1" w:rsidP="002744D1">
      <w:pPr>
        <w:pStyle w:val="Zkladntextodsazen"/>
        <w:spacing w:line="360" w:lineRule="auto"/>
        <w:rPr>
          <w:sz w:val="24"/>
        </w:rPr>
      </w:pPr>
      <w:r>
        <w:rPr>
          <w:sz w:val="24"/>
        </w:rPr>
        <w:t>Žadatel vyplní</w:t>
      </w:r>
      <w:r w:rsidRPr="002744D1">
        <w:rPr>
          <w:sz w:val="24"/>
        </w:rPr>
        <w:t xml:space="preserve"> </w:t>
      </w:r>
      <w:r w:rsidR="00403B94">
        <w:rPr>
          <w:sz w:val="24"/>
        </w:rPr>
        <w:t xml:space="preserve">v </w:t>
      </w:r>
      <w:r w:rsidR="00403B94" w:rsidRPr="002744D1">
        <w:rPr>
          <w:sz w:val="24"/>
        </w:rPr>
        <w:t>české</w:t>
      </w:r>
      <w:r w:rsidR="00403B94">
        <w:rPr>
          <w:sz w:val="24"/>
        </w:rPr>
        <w:t>m</w:t>
      </w:r>
      <w:r w:rsidR="00403B94" w:rsidRPr="002744D1">
        <w:rPr>
          <w:sz w:val="24"/>
        </w:rPr>
        <w:t xml:space="preserve"> </w:t>
      </w:r>
      <w:r w:rsidR="00403B94">
        <w:rPr>
          <w:sz w:val="24"/>
        </w:rPr>
        <w:t xml:space="preserve">jazyce </w:t>
      </w:r>
      <w:r w:rsidR="00A21013">
        <w:rPr>
          <w:sz w:val="24"/>
        </w:rPr>
        <w:t xml:space="preserve">žádost </w:t>
      </w:r>
      <w:r>
        <w:rPr>
          <w:sz w:val="24"/>
        </w:rPr>
        <w:t>o poskytnutí podpory</w:t>
      </w:r>
      <w:r w:rsidR="00A21013">
        <w:rPr>
          <w:sz w:val="24"/>
        </w:rPr>
        <w:t xml:space="preserve"> v</w:t>
      </w:r>
      <w:r>
        <w:rPr>
          <w:sz w:val="24"/>
        </w:rPr>
        <w:t xml:space="preserve"> </w:t>
      </w:r>
      <w:r w:rsidR="003F7899" w:rsidRPr="003F7899">
        <w:rPr>
          <w:sz w:val="24"/>
        </w:rPr>
        <w:t xml:space="preserve">Programu podpory malých podniků postižených celosvětovým šířením onemocnění COVID-19 způsobeného virem SARS-CoV-19 </w:t>
      </w:r>
      <w:r w:rsidR="008B420B">
        <w:rPr>
          <w:sz w:val="24"/>
        </w:rPr>
        <w:t>–</w:t>
      </w:r>
      <w:r w:rsidR="003F7899" w:rsidRPr="003F7899">
        <w:rPr>
          <w:sz w:val="24"/>
        </w:rPr>
        <w:t xml:space="preserve"> </w:t>
      </w:r>
      <w:r w:rsidR="008B420B">
        <w:rPr>
          <w:sz w:val="24"/>
        </w:rPr>
        <w:t>„</w:t>
      </w:r>
      <w:r w:rsidR="003F7899" w:rsidRPr="003F7899">
        <w:rPr>
          <w:b/>
          <w:sz w:val="24"/>
        </w:rPr>
        <w:t>OŠETŘOVNÉ</w:t>
      </w:r>
      <w:r w:rsidR="008B420B">
        <w:rPr>
          <w:b/>
          <w:sz w:val="24"/>
        </w:rPr>
        <w:t>“</w:t>
      </w:r>
      <w:r w:rsidR="003F7899" w:rsidRPr="003F7899">
        <w:rPr>
          <w:b/>
          <w:sz w:val="24"/>
        </w:rPr>
        <w:t xml:space="preserve"> PRO OSVČ</w:t>
      </w:r>
      <w:r w:rsidR="003F7899" w:rsidRPr="003F7899">
        <w:rPr>
          <w:sz w:val="24"/>
        </w:rPr>
        <w:t xml:space="preserve"> </w:t>
      </w:r>
      <w:r>
        <w:rPr>
          <w:sz w:val="24"/>
        </w:rPr>
        <w:t>zveřejněn</w:t>
      </w:r>
      <w:r w:rsidR="002B65B3">
        <w:rPr>
          <w:sz w:val="24"/>
        </w:rPr>
        <w:t>ý</w:t>
      </w:r>
      <w:r>
        <w:rPr>
          <w:sz w:val="24"/>
        </w:rPr>
        <w:t xml:space="preserve"> na </w:t>
      </w:r>
      <w:r w:rsidR="007B017A">
        <w:rPr>
          <w:sz w:val="24"/>
        </w:rPr>
        <w:t xml:space="preserve">internetových stránkách </w:t>
      </w:r>
      <w:r w:rsidR="00F35BDA">
        <w:rPr>
          <w:rStyle w:val="Hypertextovodkaz"/>
          <w:rFonts w:cs="Arial"/>
          <w:sz w:val="24"/>
        </w:rPr>
        <w:t>www.mpo.cz</w:t>
      </w:r>
      <w:r>
        <w:rPr>
          <w:sz w:val="24"/>
        </w:rPr>
        <w:t xml:space="preserve"> včetně požadovaných příloh a verze žádosti a</w:t>
      </w:r>
      <w:r w:rsidR="00F35BDA">
        <w:rPr>
          <w:sz w:val="24"/>
        </w:rPr>
        <w:t> </w:t>
      </w:r>
      <w:r>
        <w:rPr>
          <w:sz w:val="24"/>
        </w:rPr>
        <w:t>příloh ve formátech MS Word (.doc,</w:t>
      </w:r>
      <w:r w:rsidR="007B017A">
        <w:rPr>
          <w:sz w:val="24"/>
        </w:rPr>
        <w:t xml:space="preserve"> </w:t>
      </w:r>
      <w:r w:rsidR="00F35BDA">
        <w:rPr>
          <w:sz w:val="24"/>
        </w:rPr>
        <w:t>nebo .docx</w:t>
      </w:r>
      <w:r>
        <w:rPr>
          <w:sz w:val="24"/>
        </w:rPr>
        <w:t>) nebo Adobe Reader (.pdf)</w:t>
      </w:r>
      <w:r w:rsidR="00F35BDA">
        <w:rPr>
          <w:sz w:val="24"/>
        </w:rPr>
        <w:t xml:space="preserve">. </w:t>
      </w:r>
      <w:r w:rsidR="00953A59" w:rsidRPr="00953A59">
        <w:rPr>
          <w:sz w:val="24"/>
        </w:rPr>
        <w:t>Podání učiní u kteréhokoliv obecního živnostenského úřadu prostřednictvím datové schránky</w:t>
      </w:r>
      <w:r w:rsidR="00953A59">
        <w:rPr>
          <w:sz w:val="24"/>
        </w:rPr>
        <w:t>,</w:t>
      </w:r>
      <w:r w:rsidR="00953A59" w:rsidRPr="00953A59">
        <w:rPr>
          <w:sz w:val="24"/>
        </w:rPr>
        <w:t xml:space="preserve"> e-mailem s elektronickým podpisem, poštou anebo v nezbytných případech osobním doručením (po předchozí domluvě) kterémukoliv obecnímu živnostenskému úřadu. </w:t>
      </w:r>
      <w:r w:rsidR="00114C9B" w:rsidRPr="00114C9B">
        <w:rPr>
          <w:sz w:val="24"/>
        </w:rPr>
        <w:t>Příslušný obecní živnostenský úřad, u něhož bylo podání učiněno, předá podání neprodleně</w:t>
      </w:r>
      <w:r w:rsidR="00114C9B">
        <w:rPr>
          <w:sz w:val="24"/>
        </w:rPr>
        <w:t xml:space="preserve"> MPO. </w:t>
      </w:r>
      <w:r w:rsidRPr="00D15C5E">
        <w:rPr>
          <w:sz w:val="24"/>
        </w:rPr>
        <w:t>Požadovan</w:t>
      </w:r>
      <w:r w:rsidR="007A0473">
        <w:rPr>
          <w:sz w:val="24"/>
        </w:rPr>
        <w:t>é</w:t>
      </w:r>
      <w:r w:rsidRPr="00D15C5E">
        <w:rPr>
          <w:sz w:val="24"/>
        </w:rPr>
        <w:t xml:space="preserve"> příloh</w:t>
      </w:r>
      <w:r w:rsidR="007A0473">
        <w:rPr>
          <w:sz w:val="24"/>
        </w:rPr>
        <w:t>y</w:t>
      </w:r>
      <w:r w:rsidRPr="00D15C5E">
        <w:rPr>
          <w:sz w:val="24"/>
        </w:rPr>
        <w:t xml:space="preserve"> žádosti o poskytnutí podpory </w:t>
      </w:r>
      <w:r w:rsidR="007A0473">
        <w:rPr>
          <w:sz w:val="24"/>
        </w:rPr>
        <w:t>jsou</w:t>
      </w:r>
      <w:r w:rsidRPr="00D15C5E">
        <w:rPr>
          <w:sz w:val="24"/>
        </w:rPr>
        <w:t>:</w:t>
      </w:r>
    </w:p>
    <w:p w:rsidR="00E87840" w:rsidRPr="00930FE8" w:rsidRDefault="00930FE8" w:rsidP="00770DC6">
      <w:pPr>
        <w:pStyle w:val="Zkladntextodsazen"/>
        <w:numPr>
          <w:ilvl w:val="0"/>
          <w:numId w:val="6"/>
        </w:numPr>
        <w:spacing w:line="360" w:lineRule="auto"/>
        <w:rPr>
          <w:b/>
          <w:sz w:val="24"/>
        </w:rPr>
      </w:pPr>
      <w:r>
        <w:rPr>
          <w:b/>
          <w:sz w:val="24"/>
        </w:rPr>
        <w:t>Č</w:t>
      </w:r>
      <w:r w:rsidR="00F35BDA" w:rsidRPr="00930FE8">
        <w:rPr>
          <w:b/>
          <w:sz w:val="24"/>
        </w:rPr>
        <w:t>estné prohlášení</w:t>
      </w:r>
      <w:r w:rsidR="00E87840" w:rsidRPr="00930FE8">
        <w:rPr>
          <w:b/>
          <w:sz w:val="24"/>
        </w:rPr>
        <w:t>:</w:t>
      </w:r>
    </w:p>
    <w:p w:rsidR="00C5724F" w:rsidRDefault="00E4644B" w:rsidP="00E13F15">
      <w:pPr>
        <w:pStyle w:val="Zkladntextodsazen"/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o skutečnosti, že </w:t>
      </w:r>
      <w:r w:rsidR="00F35BDA" w:rsidRPr="00E4644B">
        <w:rPr>
          <w:sz w:val="24"/>
        </w:rPr>
        <w:t>na stejné dít</w:t>
      </w:r>
      <w:r w:rsidR="00F35BDA" w:rsidRPr="002769F9">
        <w:rPr>
          <w:sz w:val="24"/>
        </w:rPr>
        <w:t>ě/děti</w:t>
      </w:r>
      <w:r w:rsidR="0068204D" w:rsidRPr="002769F9">
        <w:rPr>
          <w:sz w:val="24"/>
        </w:rPr>
        <w:t xml:space="preserve">, </w:t>
      </w:r>
      <w:r w:rsidR="00B16798" w:rsidRPr="002769F9">
        <w:rPr>
          <w:sz w:val="24"/>
        </w:rPr>
        <w:t>nezaopatřené dítě (děti) maximálně do věku 26 let, které je závislé na pomoci jiné osoby aspoň ve stupni I (lehká závislost) podle zákona o sociálních službách,</w:t>
      </w:r>
      <w:r w:rsidR="00E13F15" w:rsidRPr="002769F9">
        <w:rPr>
          <w:sz w:val="24"/>
        </w:rPr>
        <w:t xml:space="preserve"> či o osobu (osoby) zdravotně postižen</w:t>
      </w:r>
      <w:r w:rsidR="00514EF7" w:rsidRPr="002769F9">
        <w:rPr>
          <w:sz w:val="24"/>
        </w:rPr>
        <w:t>ou</w:t>
      </w:r>
      <w:r w:rsidR="00E13F15" w:rsidRPr="002769F9">
        <w:rPr>
          <w:sz w:val="24"/>
        </w:rPr>
        <w:t xml:space="preserve"> aspoň ve stupni I (lehká závislost), </w:t>
      </w:r>
      <w:r w:rsidR="00F35BDA" w:rsidRPr="002769F9">
        <w:rPr>
          <w:sz w:val="24"/>
        </w:rPr>
        <w:t>nečerpá</w:t>
      </w:r>
      <w:r w:rsidR="00641318" w:rsidRPr="002769F9">
        <w:rPr>
          <w:sz w:val="24"/>
        </w:rPr>
        <w:t xml:space="preserve"> tuto</w:t>
      </w:r>
      <w:r w:rsidR="00A21013" w:rsidRPr="002769F9">
        <w:rPr>
          <w:sz w:val="24"/>
        </w:rPr>
        <w:t xml:space="preserve"> dotaci</w:t>
      </w:r>
      <w:r w:rsidR="00F35BDA" w:rsidRPr="002769F9">
        <w:rPr>
          <w:sz w:val="24"/>
        </w:rPr>
        <w:t xml:space="preserve"> nebo jiný kompenzační příspěve</w:t>
      </w:r>
      <w:r w:rsidR="00F35BDA" w:rsidRPr="00E4644B">
        <w:rPr>
          <w:sz w:val="24"/>
        </w:rPr>
        <w:t>k žádná jiná osoba</w:t>
      </w:r>
      <w:r>
        <w:rPr>
          <w:sz w:val="24"/>
        </w:rPr>
        <w:t xml:space="preserve"> (podepisuje žadatel)</w:t>
      </w:r>
      <w:r w:rsidR="00A21013">
        <w:rPr>
          <w:sz w:val="24"/>
        </w:rPr>
        <w:t>,</w:t>
      </w:r>
      <w:r w:rsidR="006A3172">
        <w:rPr>
          <w:sz w:val="24"/>
        </w:rPr>
        <w:t xml:space="preserve"> </w:t>
      </w:r>
      <w:r w:rsidR="006A3172" w:rsidRPr="002D2ED4">
        <w:rPr>
          <w:sz w:val="24"/>
        </w:rPr>
        <w:t>viz poznámka pod čarou č. 1,</w:t>
      </w:r>
    </w:p>
    <w:p w:rsidR="006A3172" w:rsidRDefault="006A3172" w:rsidP="00E87840">
      <w:pPr>
        <w:pStyle w:val="odrtecka"/>
        <w:numPr>
          <w:ilvl w:val="1"/>
          <w:numId w:val="6"/>
        </w:numPr>
        <w:spacing w:line="360" w:lineRule="auto"/>
      </w:pPr>
      <w:r>
        <w:lastRenderedPageBreak/>
        <w:t>že při podání žádosti je a po celou dobu čerpání dotace byl OSVČ na hlavní činnost</w:t>
      </w:r>
      <w:r w:rsidRPr="00D92263">
        <w:rPr>
          <w:rFonts w:cs="Arial"/>
        </w:rPr>
        <w:t>,</w:t>
      </w:r>
    </w:p>
    <w:p w:rsidR="006A3172" w:rsidRPr="006A3172" w:rsidRDefault="006A3172" w:rsidP="00E87840">
      <w:pPr>
        <w:pStyle w:val="odrtecka"/>
        <w:numPr>
          <w:ilvl w:val="1"/>
          <w:numId w:val="6"/>
        </w:numPr>
        <w:spacing w:line="360" w:lineRule="auto"/>
      </w:pPr>
      <w:r>
        <w:t>že</w:t>
      </w:r>
      <w:r w:rsidRPr="00B60731">
        <w:t xml:space="preserve"> splň</w:t>
      </w:r>
      <w:r>
        <w:t>uje</w:t>
      </w:r>
      <w:r w:rsidRPr="00B60731">
        <w:t xml:space="preserve"> definici malého</w:t>
      </w:r>
      <w:r>
        <w:t xml:space="preserve"> a středního</w:t>
      </w:r>
      <w:r w:rsidRPr="00B60731">
        <w:t xml:space="preserve"> </w:t>
      </w:r>
      <w:r>
        <w:t>podniku</w:t>
      </w:r>
      <w:r w:rsidRPr="00B60731">
        <w:t xml:space="preserve"> uvedenou v Příloze č. 1 Nařízení Komise (ES) č. 800/2008, kterým se v souladu s články 87 a 88 Smlouvy o ES prohlašují určité kategorie podpory za slučitelné se společným trhem (obecné nařízení o</w:t>
      </w:r>
      <w:r>
        <w:t> </w:t>
      </w:r>
      <w:r w:rsidRPr="00B60731">
        <w:t>blokových výjimkách)</w:t>
      </w:r>
      <w:r w:rsidRPr="00E64FFD">
        <w:rPr>
          <w:rFonts w:cs="Arial"/>
        </w:rPr>
        <w:t>,</w:t>
      </w:r>
    </w:p>
    <w:p w:rsidR="00F26181" w:rsidRDefault="00F26181" w:rsidP="00E87840">
      <w:pPr>
        <w:pStyle w:val="Zkladntextodsazen"/>
        <w:numPr>
          <w:ilvl w:val="1"/>
          <w:numId w:val="6"/>
        </w:numPr>
        <w:spacing w:line="360" w:lineRule="auto"/>
        <w:rPr>
          <w:sz w:val="24"/>
        </w:rPr>
      </w:pPr>
      <w:r w:rsidRPr="00F26181">
        <w:rPr>
          <w:sz w:val="24"/>
        </w:rPr>
        <w:t>že je zaregistrován jako poplatník daně z příjmů na finančním úřadě podle §125, odst. 1 zákona č. 280/2009 Sb., daňový řád, v platném znění,</w:t>
      </w:r>
    </w:p>
    <w:p w:rsidR="00F26181" w:rsidRDefault="00F26181" w:rsidP="00E87840">
      <w:pPr>
        <w:pStyle w:val="Zkladntextodsazen"/>
        <w:numPr>
          <w:ilvl w:val="1"/>
          <w:numId w:val="6"/>
        </w:numPr>
        <w:spacing w:line="360" w:lineRule="auto"/>
        <w:rPr>
          <w:sz w:val="24"/>
        </w:rPr>
      </w:pPr>
      <w:r w:rsidRPr="00F26181">
        <w:rPr>
          <w:sz w:val="24"/>
        </w:rPr>
        <w:t>že nemá žádné nedoplatky vůči vybraným institucím</w:t>
      </w:r>
      <w:r w:rsidR="0081362D" w:rsidRPr="00CE18ED">
        <w:rPr>
          <w:rStyle w:val="Znakapoznpodarou"/>
          <w:rFonts w:cs="Arial"/>
          <w:sz w:val="24"/>
        </w:rPr>
        <w:footnoteReference w:id="6"/>
      </w:r>
      <w:r w:rsidR="0081362D" w:rsidRPr="00C40079">
        <w:t xml:space="preserve"> </w:t>
      </w:r>
      <w:r w:rsidRPr="00F26181">
        <w:rPr>
          <w:sz w:val="24"/>
        </w:rPr>
        <w:t>a vůči poskytovatelům podpory z projektů spolufinancovaných z rozpočtu Evropské unie do 12. března 2020,</w:t>
      </w:r>
    </w:p>
    <w:p w:rsidR="00C94B14" w:rsidRPr="00930FE8" w:rsidRDefault="00930FE8" w:rsidP="00770DC6">
      <w:pPr>
        <w:pStyle w:val="Zkladntextodsazen"/>
        <w:numPr>
          <w:ilvl w:val="0"/>
          <w:numId w:val="6"/>
        </w:numPr>
        <w:spacing w:line="360" w:lineRule="auto"/>
        <w:rPr>
          <w:b/>
        </w:rPr>
      </w:pPr>
      <w:r>
        <w:rPr>
          <w:b/>
          <w:sz w:val="24"/>
        </w:rPr>
        <w:t>U</w:t>
      </w:r>
      <w:r w:rsidR="00117F5A" w:rsidRPr="00930FE8">
        <w:rPr>
          <w:b/>
          <w:sz w:val="24"/>
        </w:rPr>
        <w:t xml:space="preserve">vedení konkrétních dnů pro </w:t>
      </w:r>
      <w:r w:rsidR="008B420B" w:rsidRPr="00930FE8">
        <w:rPr>
          <w:b/>
          <w:sz w:val="24"/>
        </w:rPr>
        <w:t>„</w:t>
      </w:r>
      <w:r w:rsidR="00117F5A" w:rsidRPr="00930FE8">
        <w:rPr>
          <w:b/>
          <w:sz w:val="24"/>
        </w:rPr>
        <w:t>ošetřovné</w:t>
      </w:r>
      <w:r w:rsidR="008B420B" w:rsidRPr="00930FE8">
        <w:rPr>
          <w:b/>
          <w:sz w:val="24"/>
        </w:rPr>
        <w:t>“</w:t>
      </w:r>
      <w:r w:rsidR="00117F5A" w:rsidRPr="00930FE8">
        <w:rPr>
          <w:b/>
          <w:sz w:val="24"/>
        </w:rPr>
        <w:t>.</w:t>
      </w:r>
      <w:r w:rsidR="00E4644B" w:rsidRPr="00930FE8">
        <w:rPr>
          <w:b/>
          <w:sz w:val="24"/>
        </w:rPr>
        <w:t xml:space="preserve"> </w:t>
      </w:r>
      <w:bookmarkStart w:id="24" w:name="_Toc35957092"/>
    </w:p>
    <w:p w:rsidR="00853F7D" w:rsidRPr="00CE18ED" w:rsidRDefault="00853F7D" w:rsidP="00C94B14">
      <w:pPr>
        <w:pStyle w:val="Nadpis2"/>
      </w:pPr>
      <w:r w:rsidRPr="00CE18ED">
        <w:t>Sankce za nedodržení podmínek programu</w:t>
      </w:r>
      <w:bookmarkEnd w:id="24"/>
    </w:p>
    <w:p w:rsidR="00853F7D" w:rsidRPr="00CE18ED" w:rsidRDefault="00853F7D">
      <w:pPr>
        <w:pStyle w:val="Zkladntextodsazen2"/>
        <w:ind w:firstLine="0"/>
      </w:pPr>
      <w:r w:rsidRPr="00CE18ED">
        <w:t>Sankce za nedodržení podmínek programu jsou stanoveny v Podmínkách.</w:t>
      </w:r>
    </w:p>
    <w:p w:rsidR="00853F7D" w:rsidRPr="00CE18ED" w:rsidRDefault="00853F7D" w:rsidP="00F73F19">
      <w:pPr>
        <w:pStyle w:val="Nadpis2"/>
      </w:pPr>
      <w:bookmarkStart w:id="25" w:name="_Toc35957093"/>
      <w:r w:rsidRPr="00CE18ED">
        <w:t>Ostatní ustanovení</w:t>
      </w:r>
      <w:bookmarkEnd w:id="25"/>
    </w:p>
    <w:p w:rsidR="00853F7D" w:rsidRPr="00CE18ED" w:rsidRDefault="00853F7D">
      <w:pPr>
        <w:pStyle w:val="rovenadpisu2"/>
        <w:rPr>
          <w:b w:val="0"/>
          <w:bCs w:val="0"/>
        </w:rPr>
      </w:pPr>
      <w:r w:rsidRPr="00CE18ED">
        <w:rPr>
          <w:b w:val="0"/>
          <w:bCs w:val="0"/>
        </w:rPr>
        <w:t>Na dotaci není právní nárok.</w:t>
      </w:r>
    </w:p>
    <w:p w:rsidR="00853F7D" w:rsidRDefault="00853F7D" w:rsidP="00BA1481">
      <w:pPr>
        <w:pStyle w:val="Nadpis2"/>
      </w:pPr>
      <w:bookmarkStart w:id="26" w:name="_Toc35957094"/>
      <w:r w:rsidRPr="00CE18ED">
        <w:t>Přílohy</w:t>
      </w:r>
      <w:bookmarkEnd w:id="26"/>
    </w:p>
    <w:p w:rsidR="00BA1481" w:rsidRPr="00BA1481" w:rsidRDefault="00BA1481" w:rsidP="00BA1481">
      <w:pPr>
        <w:pStyle w:val="rovenadpisu2"/>
        <w:rPr>
          <w:b w:val="0"/>
          <w:bCs w:val="0"/>
        </w:rPr>
      </w:pPr>
      <w:r w:rsidRPr="00BA1481">
        <w:rPr>
          <w:b w:val="0"/>
          <w:bCs w:val="0"/>
        </w:rPr>
        <w:t>žádost/</w:t>
      </w:r>
      <w:r w:rsidR="004F3763" w:rsidRPr="00BA1481">
        <w:rPr>
          <w:b w:val="0"/>
          <w:bCs w:val="0"/>
        </w:rPr>
        <w:t>čestn</w:t>
      </w:r>
      <w:r w:rsidR="000C3EC6">
        <w:rPr>
          <w:b w:val="0"/>
          <w:bCs w:val="0"/>
        </w:rPr>
        <w:t>é</w:t>
      </w:r>
      <w:r w:rsidR="004F3763" w:rsidRPr="00BA1481">
        <w:rPr>
          <w:b w:val="0"/>
          <w:bCs w:val="0"/>
        </w:rPr>
        <w:t xml:space="preserve"> </w:t>
      </w:r>
      <w:r w:rsidRPr="00BA1481">
        <w:rPr>
          <w:b w:val="0"/>
          <w:bCs w:val="0"/>
        </w:rPr>
        <w:t>prohlášení</w:t>
      </w:r>
    </w:p>
    <w:sectPr w:rsidR="00BA1481" w:rsidRPr="00BA1481"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4A" w:rsidRDefault="00504B4A">
      <w:r>
        <w:separator/>
      </w:r>
    </w:p>
  </w:endnote>
  <w:endnote w:type="continuationSeparator" w:id="0">
    <w:p w:rsidR="00504B4A" w:rsidRDefault="0050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4" w:rsidRDefault="00627214">
    <w:pPr>
      <w:pStyle w:val="Zpat"/>
    </w:pPr>
    <w:r>
      <w:tab/>
    </w: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 PAGE </w:instrText>
    </w:r>
    <w:r>
      <w:rPr>
        <w:rStyle w:val="slostrnky"/>
        <w:rFonts w:ascii="Arial" w:hAnsi="Arial" w:cs="Arial"/>
        <w:sz w:val="22"/>
      </w:rPr>
      <w:fldChar w:fldCharType="separate"/>
    </w:r>
    <w:r w:rsidR="00B37CDE">
      <w:rPr>
        <w:rStyle w:val="slostrnky"/>
        <w:rFonts w:ascii="Arial" w:hAnsi="Arial" w:cs="Arial"/>
        <w:noProof/>
        <w:sz w:val="22"/>
      </w:rPr>
      <w:t>8</w:t>
    </w:r>
    <w:r>
      <w:rPr>
        <w:rStyle w:val="slostrnky"/>
        <w:rFonts w:ascii="Arial" w:hAnsi="Arial" w:cs="Arial"/>
        <w:sz w:val="22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 NUMPAGES </w:instrText>
    </w:r>
    <w:r>
      <w:rPr>
        <w:rStyle w:val="slostrnky"/>
        <w:rFonts w:ascii="Arial" w:hAnsi="Arial" w:cs="Arial"/>
        <w:sz w:val="22"/>
      </w:rPr>
      <w:fldChar w:fldCharType="separate"/>
    </w:r>
    <w:r w:rsidR="00B37CDE">
      <w:rPr>
        <w:rStyle w:val="slostrnky"/>
        <w:rFonts w:ascii="Arial" w:hAnsi="Arial" w:cs="Arial"/>
        <w:noProof/>
        <w:sz w:val="22"/>
      </w:rPr>
      <w:t>8</w:t>
    </w:r>
    <w:r>
      <w:rPr>
        <w:rStyle w:val="slostrnky"/>
        <w:rFonts w:ascii="Arial" w:hAnsi="Arial" w:cs="Arial"/>
        <w:sz w:val="22"/>
      </w:rPr>
      <w:fldChar w:fldCharType="end"/>
    </w:r>
    <w:r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4" w:rsidRDefault="006272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4A" w:rsidRDefault="00504B4A">
      <w:r>
        <w:separator/>
      </w:r>
    </w:p>
  </w:footnote>
  <w:footnote w:type="continuationSeparator" w:id="0">
    <w:p w:rsidR="00504B4A" w:rsidRDefault="00504B4A">
      <w:r>
        <w:continuationSeparator/>
      </w:r>
    </w:p>
  </w:footnote>
  <w:footnote w:id="1">
    <w:p w:rsidR="006A3172" w:rsidRPr="001179C8" w:rsidRDefault="006A3172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1179C8">
        <w:rPr>
          <w:rFonts w:ascii="Arial" w:hAnsi="Arial" w:cs="Arial"/>
          <w:sz w:val="18"/>
          <w:szCs w:val="18"/>
        </w:rPr>
        <w:t>Pé</w:t>
      </w:r>
      <w:r w:rsidRPr="001179C8">
        <w:rPr>
          <w:rFonts w:ascii="Arial" w:hAnsi="Arial" w:cs="Arial" w:hint="eastAsia"/>
          <w:sz w:val="18"/>
          <w:szCs w:val="18"/>
        </w:rPr>
        <w:t>čí</w:t>
      </w:r>
      <w:r w:rsidRPr="001179C8">
        <w:rPr>
          <w:rFonts w:ascii="Arial" w:hAnsi="Arial" w:cs="Arial"/>
          <w:sz w:val="18"/>
          <w:szCs w:val="18"/>
        </w:rPr>
        <w:t xml:space="preserve"> o dít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 se rozumí pé</w:t>
      </w:r>
      <w:r w:rsidRPr="001179C8">
        <w:rPr>
          <w:rFonts w:ascii="Arial" w:hAnsi="Arial" w:cs="Arial" w:hint="eastAsia"/>
          <w:sz w:val="18"/>
          <w:szCs w:val="18"/>
        </w:rPr>
        <w:t>č</w:t>
      </w:r>
      <w:r w:rsidRPr="001179C8">
        <w:rPr>
          <w:rFonts w:ascii="Arial" w:hAnsi="Arial" w:cs="Arial"/>
          <w:sz w:val="18"/>
          <w:szCs w:val="18"/>
        </w:rPr>
        <w:t>e o dít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 nebo více d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>tí ze stejné domácnosti, p</w:t>
      </w:r>
      <w:r w:rsidRPr="001179C8">
        <w:rPr>
          <w:rFonts w:ascii="Arial" w:hAnsi="Arial" w:cs="Arial" w:hint="eastAsia"/>
          <w:sz w:val="18"/>
          <w:szCs w:val="18"/>
        </w:rPr>
        <w:t>ř</w:t>
      </w:r>
      <w:r w:rsidRPr="001179C8">
        <w:rPr>
          <w:rFonts w:ascii="Arial" w:hAnsi="Arial" w:cs="Arial"/>
          <w:sz w:val="18"/>
          <w:szCs w:val="18"/>
        </w:rPr>
        <w:t>i</w:t>
      </w:r>
      <w:r w:rsidRPr="001179C8">
        <w:rPr>
          <w:rFonts w:ascii="Arial" w:hAnsi="Arial" w:cs="Arial" w:hint="eastAsia"/>
          <w:sz w:val="18"/>
          <w:szCs w:val="18"/>
        </w:rPr>
        <w:t>č</w:t>
      </w:r>
      <w:r w:rsidRPr="001179C8">
        <w:rPr>
          <w:rFonts w:ascii="Arial" w:hAnsi="Arial" w:cs="Arial"/>
          <w:sz w:val="18"/>
          <w:szCs w:val="18"/>
        </w:rPr>
        <w:t>emž není možné, aby v p</w:t>
      </w:r>
      <w:r w:rsidRPr="001179C8">
        <w:rPr>
          <w:rFonts w:ascii="Arial" w:hAnsi="Arial" w:cs="Arial" w:hint="eastAsia"/>
          <w:sz w:val="18"/>
          <w:szCs w:val="18"/>
        </w:rPr>
        <w:t>ří</w:t>
      </w:r>
      <w:r w:rsidRPr="001179C8">
        <w:rPr>
          <w:rFonts w:ascii="Arial" w:hAnsi="Arial" w:cs="Arial"/>
          <w:sz w:val="18"/>
          <w:szCs w:val="18"/>
        </w:rPr>
        <w:t>pad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 více d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tí v domácnosti </w:t>
      </w:r>
      <w:r w:rsidRPr="001179C8">
        <w:rPr>
          <w:rFonts w:ascii="Arial" w:hAnsi="Arial" w:cs="Arial" w:hint="eastAsia"/>
          <w:sz w:val="18"/>
          <w:szCs w:val="18"/>
        </w:rPr>
        <w:t>č</w:t>
      </w:r>
      <w:r w:rsidRPr="001179C8">
        <w:rPr>
          <w:rFonts w:ascii="Arial" w:hAnsi="Arial" w:cs="Arial"/>
          <w:sz w:val="18"/>
          <w:szCs w:val="18"/>
        </w:rPr>
        <w:t>erpal podporu na jedno dít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 jeden rodi</w:t>
      </w:r>
      <w:r w:rsidRPr="001179C8">
        <w:rPr>
          <w:rFonts w:ascii="Arial" w:hAnsi="Arial" w:cs="Arial" w:hint="eastAsia"/>
          <w:sz w:val="18"/>
          <w:szCs w:val="18"/>
        </w:rPr>
        <w:t>č</w:t>
      </w:r>
      <w:r w:rsidRPr="001179C8">
        <w:rPr>
          <w:rFonts w:ascii="Arial" w:hAnsi="Arial" w:cs="Arial"/>
          <w:sz w:val="18"/>
          <w:szCs w:val="18"/>
        </w:rPr>
        <w:t xml:space="preserve"> a na jiné dít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 xml:space="preserve"> (jiné d</w:t>
      </w:r>
      <w:r w:rsidRPr="001179C8">
        <w:rPr>
          <w:rFonts w:ascii="Arial" w:hAnsi="Arial" w:cs="Arial" w:hint="eastAsia"/>
          <w:sz w:val="18"/>
          <w:szCs w:val="18"/>
        </w:rPr>
        <w:t>ě</w:t>
      </w:r>
      <w:r w:rsidRPr="001179C8">
        <w:rPr>
          <w:rFonts w:ascii="Arial" w:hAnsi="Arial" w:cs="Arial"/>
          <w:sz w:val="18"/>
          <w:szCs w:val="18"/>
        </w:rPr>
        <w:t>ti) druhý rodi</w:t>
      </w:r>
      <w:r w:rsidRPr="001179C8">
        <w:rPr>
          <w:rFonts w:ascii="Arial" w:hAnsi="Arial" w:cs="Arial" w:hint="eastAsia"/>
          <w:sz w:val="18"/>
          <w:szCs w:val="18"/>
        </w:rPr>
        <w:t>č</w:t>
      </w:r>
      <w:r w:rsidRPr="001179C8">
        <w:rPr>
          <w:rFonts w:ascii="Arial" w:hAnsi="Arial" w:cs="Arial"/>
          <w:sz w:val="18"/>
          <w:szCs w:val="18"/>
        </w:rPr>
        <w:t>.</w:t>
      </w:r>
    </w:p>
  </w:footnote>
  <w:footnote w:id="2">
    <w:p w:rsidR="00375FC7" w:rsidRPr="001179C8" w:rsidRDefault="00375FC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179C8">
        <w:rPr>
          <w:rFonts w:ascii="Arial" w:hAnsi="Arial" w:cs="Arial"/>
          <w:sz w:val="18"/>
          <w:szCs w:val="18"/>
        </w:rPr>
        <w:t>Dítě/děti musí být v den podání žádosti o dotaci mladší 13 let.</w:t>
      </w:r>
    </w:p>
  </w:footnote>
  <w:footnote w:id="3">
    <w:p w:rsidR="00627214" w:rsidRPr="001179C8" w:rsidRDefault="00627214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1179C8">
        <w:rPr>
          <w:rStyle w:val="Znakapoznpodarou"/>
          <w:rFonts w:ascii="Arial" w:hAnsi="Arial" w:cs="Arial"/>
          <w:sz w:val="18"/>
          <w:szCs w:val="18"/>
        </w:rPr>
        <w:footnoteRef/>
      </w:r>
      <w:r w:rsidRPr="001179C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1179C8">
        <w:rPr>
          <w:rStyle w:val="Znakapoznpodarou"/>
          <w:rFonts w:ascii="Arial" w:hAnsi="Arial" w:cs="Arial"/>
          <w:bCs/>
          <w:sz w:val="18"/>
          <w:szCs w:val="18"/>
          <w:vertAlign w:val="baseline"/>
        </w:rPr>
        <w:t>Finanční úřad, Česká správa sociálního zabezpečení, zdravotní pojišťovny, Pozemkový fond,</w:t>
      </w:r>
      <w:r w:rsidRPr="001179C8">
        <w:rPr>
          <w:rFonts w:ascii="Arial" w:hAnsi="Arial" w:cs="Arial"/>
          <w:bCs/>
          <w:sz w:val="18"/>
          <w:szCs w:val="18"/>
        </w:rPr>
        <w:t xml:space="preserve"> Ministerstvo financí, jako právní nástupce</w:t>
      </w:r>
      <w:r w:rsidRPr="001179C8">
        <w:rPr>
          <w:rStyle w:val="Znakapoznpodarou"/>
          <w:rFonts w:ascii="Arial" w:hAnsi="Arial" w:cs="Arial"/>
          <w:bCs/>
          <w:sz w:val="18"/>
          <w:szCs w:val="18"/>
          <w:vertAlign w:val="baseline"/>
        </w:rPr>
        <w:t xml:space="preserve"> Fond</w:t>
      </w:r>
      <w:r w:rsidRPr="001179C8">
        <w:rPr>
          <w:rFonts w:ascii="Arial" w:hAnsi="Arial" w:cs="Arial"/>
          <w:bCs/>
          <w:sz w:val="18"/>
          <w:szCs w:val="18"/>
        </w:rPr>
        <w:t>u</w:t>
      </w:r>
      <w:r w:rsidRPr="001179C8">
        <w:rPr>
          <w:rStyle w:val="Znakapoznpodarou"/>
          <w:rFonts w:ascii="Arial" w:hAnsi="Arial" w:cs="Arial"/>
          <w:bCs/>
          <w:sz w:val="18"/>
          <w:szCs w:val="18"/>
          <w:vertAlign w:val="baseline"/>
        </w:rPr>
        <w:t xml:space="preserve"> národního majetku, Státní fond životního prostředí, Státní fond rozvoje bydlení, Celní správa ČR, Státní fond kultury, Státní fond ČR pro podporu a rozvoj české kinematografie, Státní zemědělský intervenční fond, kraje, obce a svazky obcí.</w:t>
      </w:r>
    </w:p>
  </w:footnote>
  <w:footnote w:id="4">
    <w:p w:rsidR="00627214" w:rsidRPr="0018700E" w:rsidRDefault="00627214">
      <w:pPr>
        <w:pStyle w:val="Textpoznpodarou"/>
        <w:rPr>
          <w:rFonts w:ascii="Arial" w:hAnsi="Arial" w:cs="Arial"/>
          <w:sz w:val="20"/>
        </w:rPr>
      </w:pPr>
      <w:r w:rsidRPr="0018700E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20"/>
        </w:rPr>
        <w:t xml:space="preserve"> </w:t>
      </w:r>
      <w:r w:rsidRPr="00E13F15">
        <w:rPr>
          <w:rStyle w:val="Znakapoznpodarou"/>
          <w:rFonts w:cs="Arial"/>
          <w:bCs/>
          <w:sz w:val="18"/>
          <w:szCs w:val="18"/>
          <w:vertAlign w:val="baseline"/>
        </w:rPr>
        <w:t>Úř. věst. ES C 244, 1.10.2004, s. 2</w:t>
      </w:r>
    </w:p>
  </w:footnote>
  <w:footnote w:id="5">
    <w:p w:rsidR="00F87BC4" w:rsidRPr="00F87BC4" w:rsidRDefault="00F87BC4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="008E3A20">
        <w:t xml:space="preserve">dle </w:t>
      </w:r>
      <w:r>
        <w:rPr>
          <w:rFonts w:asciiTheme="minorHAnsi" w:hAnsiTheme="minorHAnsi"/>
        </w:rPr>
        <w:t>§ 7, odst. (2) zákona č. 47/2002 Sb., o podpoře malého a středních podnikání</w:t>
      </w:r>
    </w:p>
  </w:footnote>
  <w:footnote w:id="6">
    <w:p w:rsidR="0081362D" w:rsidRPr="0018700E" w:rsidRDefault="0081362D" w:rsidP="0081362D">
      <w:pPr>
        <w:pStyle w:val="Textpoznpodarou"/>
        <w:ind w:left="142" w:hanging="142"/>
        <w:rPr>
          <w:rFonts w:ascii="Arial" w:hAnsi="Arial" w:cs="Arial"/>
          <w:sz w:val="20"/>
        </w:rPr>
      </w:pPr>
      <w:r w:rsidRPr="0018700E">
        <w:rPr>
          <w:rStyle w:val="Znakapoznpodarou"/>
          <w:rFonts w:ascii="Arial" w:hAnsi="Arial" w:cs="Arial"/>
        </w:rPr>
        <w:footnoteRef/>
      </w:r>
      <w:r w:rsidRPr="0018700E">
        <w:rPr>
          <w:rStyle w:val="Znakapoznpodarou"/>
          <w:rFonts w:ascii="Arial" w:hAnsi="Arial" w:cs="Arial"/>
        </w:rPr>
        <w:t xml:space="preserve"> </w:t>
      </w:r>
      <w:r w:rsidRPr="0018700E">
        <w:rPr>
          <w:rStyle w:val="Znakapoznpodarou"/>
          <w:rFonts w:ascii="Arial" w:hAnsi="Arial" w:cs="Arial"/>
          <w:bCs/>
          <w:vertAlign w:val="baseline"/>
        </w:rPr>
        <w:t>Finanční úřad, Česká správa sociálního zabezpečení, zdravotní pojišťovny, Pozemkový fond,</w:t>
      </w:r>
      <w:r w:rsidRPr="0018700E">
        <w:rPr>
          <w:rFonts w:ascii="Arial" w:hAnsi="Arial" w:cs="Arial"/>
          <w:bCs/>
          <w:sz w:val="20"/>
        </w:rPr>
        <w:t xml:space="preserve"> Ministerstvo financí, jako </w:t>
      </w:r>
      <w:r w:rsidRPr="00CE18ED">
        <w:rPr>
          <w:rFonts w:ascii="Arial" w:hAnsi="Arial" w:cs="Arial"/>
          <w:bCs/>
          <w:sz w:val="20"/>
        </w:rPr>
        <w:t>právní</w:t>
      </w:r>
      <w:r w:rsidRPr="0018700E">
        <w:rPr>
          <w:rFonts w:ascii="Arial" w:hAnsi="Arial" w:cs="Arial"/>
          <w:bCs/>
          <w:sz w:val="20"/>
        </w:rPr>
        <w:t xml:space="preserve"> nástupce</w:t>
      </w:r>
      <w:r w:rsidRPr="0018700E">
        <w:rPr>
          <w:rStyle w:val="Znakapoznpodarou"/>
          <w:rFonts w:ascii="Arial" w:hAnsi="Arial" w:cs="Arial"/>
          <w:bCs/>
          <w:vertAlign w:val="baseline"/>
        </w:rPr>
        <w:t xml:space="preserve"> Fond</w:t>
      </w:r>
      <w:r w:rsidRPr="0018700E">
        <w:rPr>
          <w:rFonts w:ascii="Arial" w:hAnsi="Arial" w:cs="Arial"/>
          <w:bCs/>
          <w:sz w:val="20"/>
        </w:rPr>
        <w:t>u</w:t>
      </w:r>
      <w:r w:rsidRPr="0018700E">
        <w:rPr>
          <w:rStyle w:val="Znakapoznpodarou"/>
          <w:rFonts w:ascii="Arial" w:hAnsi="Arial" w:cs="Arial"/>
          <w:bCs/>
          <w:vertAlign w:val="baseline"/>
        </w:rPr>
        <w:t xml:space="preserve"> národního majetku, Státní fond životního prostředí, Státní fond rozvoje bydlení, Celní správa ČR, Státní fond kultury, Státní fond ČR pro podporu a rozvoj české kinematografie, Státní zemědělský intervenční fond, kraje, obce a svazky obcí.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EE7"/>
    <w:multiLevelType w:val="multilevel"/>
    <w:tmpl w:val="C7CC6F94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2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8"/>
      </w:rPr>
    </w:lvl>
    <w:lvl w:ilvl="4">
      <w:start w:val="1"/>
      <w:numFmt w:val="decimal"/>
      <w:pStyle w:val="Nadpis5"/>
      <w:lvlText w:val="%1%2.%3.%4.%5.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AD5722"/>
    <w:multiLevelType w:val="hybridMultilevel"/>
    <w:tmpl w:val="8536E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512"/>
    <w:multiLevelType w:val="hybridMultilevel"/>
    <w:tmpl w:val="6C7060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D288C"/>
    <w:multiLevelType w:val="hybridMultilevel"/>
    <w:tmpl w:val="59ACB57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66B5AAC"/>
    <w:multiLevelType w:val="hybridMultilevel"/>
    <w:tmpl w:val="7F625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C6"/>
    <w:multiLevelType w:val="multilevel"/>
    <w:tmpl w:val="DE7A8210"/>
    <w:lvl w:ilvl="0">
      <w:start w:val="1"/>
      <w:numFmt w:val="decimal"/>
      <w:pStyle w:val="rovenadpis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rovenadpisu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17"/>
    <w:rsid w:val="000165A2"/>
    <w:rsid w:val="00017CF4"/>
    <w:rsid w:val="00024FB5"/>
    <w:rsid w:val="00026A2B"/>
    <w:rsid w:val="00026E45"/>
    <w:rsid w:val="000504FF"/>
    <w:rsid w:val="00061780"/>
    <w:rsid w:val="0007086C"/>
    <w:rsid w:val="00074798"/>
    <w:rsid w:val="00075990"/>
    <w:rsid w:val="00082F15"/>
    <w:rsid w:val="00083865"/>
    <w:rsid w:val="00090411"/>
    <w:rsid w:val="00091532"/>
    <w:rsid w:val="000941EB"/>
    <w:rsid w:val="000953BC"/>
    <w:rsid w:val="000A1BB6"/>
    <w:rsid w:val="000A42F2"/>
    <w:rsid w:val="000B76B3"/>
    <w:rsid w:val="000C22DF"/>
    <w:rsid w:val="000C3EC6"/>
    <w:rsid w:val="000D0ACF"/>
    <w:rsid w:val="000E3D90"/>
    <w:rsid w:val="000E6702"/>
    <w:rsid w:val="00107AB1"/>
    <w:rsid w:val="00114C9B"/>
    <w:rsid w:val="00115E2E"/>
    <w:rsid w:val="001179C8"/>
    <w:rsid w:val="00117F5A"/>
    <w:rsid w:val="00120E92"/>
    <w:rsid w:val="00121829"/>
    <w:rsid w:val="0012731F"/>
    <w:rsid w:val="00132DDC"/>
    <w:rsid w:val="00136F7D"/>
    <w:rsid w:val="00144D3D"/>
    <w:rsid w:val="00144EA0"/>
    <w:rsid w:val="00161A08"/>
    <w:rsid w:val="001667F2"/>
    <w:rsid w:val="0016720C"/>
    <w:rsid w:val="0017763E"/>
    <w:rsid w:val="00180569"/>
    <w:rsid w:val="0018700E"/>
    <w:rsid w:val="00193663"/>
    <w:rsid w:val="001A06BE"/>
    <w:rsid w:val="001B28D7"/>
    <w:rsid w:val="001C619F"/>
    <w:rsid w:val="001C6966"/>
    <w:rsid w:val="001D36CE"/>
    <w:rsid w:val="001E355B"/>
    <w:rsid w:val="001F0112"/>
    <w:rsid w:val="001F4C51"/>
    <w:rsid w:val="001F544F"/>
    <w:rsid w:val="00211CD6"/>
    <w:rsid w:val="0021640B"/>
    <w:rsid w:val="00223C36"/>
    <w:rsid w:val="00223F68"/>
    <w:rsid w:val="00225932"/>
    <w:rsid w:val="00231742"/>
    <w:rsid w:val="00235EF5"/>
    <w:rsid w:val="00241CC1"/>
    <w:rsid w:val="0024298D"/>
    <w:rsid w:val="00245784"/>
    <w:rsid w:val="00252DB8"/>
    <w:rsid w:val="00260087"/>
    <w:rsid w:val="002675C1"/>
    <w:rsid w:val="00273EAA"/>
    <w:rsid w:val="002744D1"/>
    <w:rsid w:val="00275B21"/>
    <w:rsid w:val="002769F9"/>
    <w:rsid w:val="00277F1D"/>
    <w:rsid w:val="00281A63"/>
    <w:rsid w:val="002821DA"/>
    <w:rsid w:val="002828DE"/>
    <w:rsid w:val="002A144A"/>
    <w:rsid w:val="002A5E53"/>
    <w:rsid w:val="002B65B3"/>
    <w:rsid w:val="002C4C53"/>
    <w:rsid w:val="002E3ACF"/>
    <w:rsid w:val="002E5BA7"/>
    <w:rsid w:val="002E6B9E"/>
    <w:rsid w:val="002F4538"/>
    <w:rsid w:val="002F611F"/>
    <w:rsid w:val="002F7B8A"/>
    <w:rsid w:val="003007D3"/>
    <w:rsid w:val="00300897"/>
    <w:rsid w:val="0030172B"/>
    <w:rsid w:val="00303CC4"/>
    <w:rsid w:val="0031703A"/>
    <w:rsid w:val="00325A59"/>
    <w:rsid w:val="00327F2D"/>
    <w:rsid w:val="00330416"/>
    <w:rsid w:val="003329B9"/>
    <w:rsid w:val="00356A3F"/>
    <w:rsid w:val="00362B43"/>
    <w:rsid w:val="00366DFC"/>
    <w:rsid w:val="00367207"/>
    <w:rsid w:val="003747EF"/>
    <w:rsid w:val="00375FC7"/>
    <w:rsid w:val="00376C60"/>
    <w:rsid w:val="003834F6"/>
    <w:rsid w:val="003877A0"/>
    <w:rsid w:val="003A0F62"/>
    <w:rsid w:val="003B399C"/>
    <w:rsid w:val="003B3D88"/>
    <w:rsid w:val="003B5504"/>
    <w:rsid w:val="003D08CB"/>
    <w:rsid w:val="003D330F"/>
    <w:rsid w:val="003D7A3A"/>
    <w:rsid w:val="003D7F91"/>
    <w:rsid w:val="003E321B"/>
    <w:rsid w:val="003E6A4A"/>
    <w:rsid w:val="003F154D"/>
    <w:rsid w:val="003F184A"/>
    <w:rsid w:val="003F35BE"/>
    <w:rsid w:val="003F46B5"/>
    <w:rsid w:val="003F7899"/>
    <w:rsid w:val="00401A80"/>
    <w:rsid w:val="00403B94"/>
    <w:rsid w:val="004108C1"/>
    <w:rsid w:val="00416A39"/>
    <w:rsid w:val="00423234"/>
    <w:rsid w:val="00435289"/>
    <w:rsid w:val="00437D2C"/>
    <w:rsid w:val="00444D88"/>
    <w:rsid w:val="004508AF"/>
    <w:rsid w:val="00453C64"/>
    <w:rsid w:val="00461D0B"/>
    <w:rsid w:val="00471A91"/>
    <w:rsid w:val="00490404"/>
    <w:rsid w:val="00492BF6"/>
    <w:rsid w:val="004933B6"/>
    <w:rsid w:val="004A2741"/>
    <w:rsid w:val="004A7E8D"/>
    <w:rsid w:val="004C3F53"/>
    <w:rsid w:val="004C5CE8"/>
    <w:rsid w:val="004D06EC"/>
    <w:rsid w:val="004D4141"/>
    <w:rsid w:val="004E511A"/>
    <w:rsid w:val="004F3763"/>
    <w:rsid w:val="005003BC"/>
    <w:rsid w:val="00504B4A"/>
    <w:rsid w:val="00514EF7"/>
    <w:rsid w:val="00521D8A"/>
    <w:rsid w:val="00536BB6"/>
    <w:rsid w:val="00540AE9"/>
    <w:rsid w:val="005433F7"/>
    <w:rsid w:val="005445DA"/>
    <w:rsid w:val="005460FF"/>
    <w:rsid w:val="0054777F"/>
    <w:rsid w:val="00551855"/>
    <w:rsid w:val="00560BDA"/>
    <w:rsid w:val="005648F5"/>
    <w:rsid w:val="00565EFF"/>
    <w:rsid w:val="00577C87"/>
    <w:rsid w:val="005824CB"/>
    <w:rsid w:val="00587CBC"/>
    <w:rsid w:val="005B1DAE"/>
    <w:rsid w:val="005B7D52"/>
    <w:rsid w:val="005D29C1"/>
    <w:rsid w:val="005E0470"/>
    <w:rsid w:val="005E1037"/>
    <w:rsid w:val="005F1619"/>
    <w:rsid w:val="005F5FE8"/>
    <w:rsid w:val="00600629"/>
    <w:rsid w:val="00602BDD"/>
    <w:rsid w:val="0060643A"/>
    <w:rsid w:val="00607FDF"/>
    <w:rsid w:val="006172E4"/>
    <w:rsid w:val="006204E8"/>
    <w:rsid w:val="00625EF3"/>
    <w:rsid w:val="0062671F"/>
    <w:rsid w:val="00627214"/>
    <w:rsid w:val="00641318"/>
    <w:rsid w:val="0064186A"/>
    <w:rsid w:val="00663B7C"/>
    <w:rsid w:val="006717F1"/>
    <w:rsid w:val="00674698"/>
    <w:rsid w:val="006776A4"/>
    <w:rsid w:val="00677FCD"/>
    <w:rsid w:val="0068204D"/>
    <w:rsid w:val="006A3172"/>
    <w:rsid w:val="006B06AA"/>
    <w:rsid w:val="006B4F25"/>
    <w:rsid w:val="006C0F43"/>
    <w:rsid w:val="006C345B"/>
    <w:rsid w:val="006C7131"/>
    <w:rsid w:val="006D7B67"/>
    <w:rsid w:val="006F0FC8"/>
    <w:rsid w:val="00707F66"/>
    <w:rsid w:val="0072209E"/>
    <w:rsid w:val="00723428"/>
    <w:rsid w:val="00725A2E"/>
    <w:rsid w:val="00734343"/>
    <w:rsid w:val="00746D0D"/>
    <w:rsid w:val="00747751"/>
    <w:rsid w:val="00764B14"/>
    <w:rsid w:val="00766FB9"/>
    <w:rsid w:val="00770DC6"/>
    <w:rsid w:val="00771600"/>
    <w:rsid w:val="00785400"/>
    <w:rsid w:val="007869A7"/>
    <w:rsid w:val="0079049F"/>
    <w:rsid w:val="007A02DD"/>
    <w:rsid w:val="007A0473"/>
    <w:rsid w:val="007A44B0"/>
    <w:rsid w:val="007B0135"/>
    <w:rsid w:val="007B017A"/>
    <w:rsid w:val="007B0EB3"/>
    <w:rsid w:val="007B1E55"/>
    <w:rsid w:val="007B45BB"/>
    <w:rsid w:val="007B4F43"/>
    <w:rsid w:val="007C58FB"/>
    <w:rsid w:val="007D48E7"/>
    <w:rsid w:val="007D711F"/>
    <w:rsid w:val="007D7635"/>
    <w:rsid w:val="007D7DE8"/>
    <w:rsid w:val="007E2819"/>
    <w:rsid w:val="007F292B"/>
    <w:rsid w:val="007F5690"/>
    <w:rsid w:val="00803A90"/>
    <w:rsid w:val="008050A9"/>
    <w:rsid w:val="00812C23"/>
    <w:rsid w:val="0081362D"/>
    <w:rsid w:val="00814868"/>
    <w:rsid w:val="008179EB"/>
    <w:rsid w:val="008213F8"/>
    <w:rsid w:val="0082355D"/>
    <w:rsid w:val="008410B8"/>
    <w:rsid w:val="0084265F"/>
    <w:rsid w:val="00853559"/>
    <w:rsid w:val="00853F7D"/>
    <w:rsid w:val="0087196C"/>
    <w:rsid w:val="00873690"/>
    <w:rsid w:val="00874C34"/>
    <w:rsid w:val="00877317"/>
    <w:rsid w:val="0088087E"/>
    <w:rsid w:val="008867E8"/>
    <w:rsid w:val="0089598D"/>
    <w:rsid w:val="00895B7E"/>
    <w:rsid w:val="00897E37"/>
    <w:rsid w:val="008B420B"/>
    <w:rsid w:val="008B4C14"/>
    <w:rsid w:val="008C0270"/>
    <w:rsid w:val="008C302E"/>
    <w:rsid w:val="008C76E6"/>
    <w:rsid w:val="008C7A8B"/>
    <w:rsid w:val="008C7C39"/>
    <w:rsid w:val="008D08FE"/>
    <w:rsid w:val="008E0710"/>
    <w:rsid w:val="008E1E20"/>
    <w:rsid w:val="008E3751"/>
    <w:rsid w:val="008E3A20"/>
    <w:rsid w:val="008E62B4"/>
    <w:rsid w:val="008E6611"/>
    <w:rsid w:val="00904B1C"/>
    <w:rsid w:val="00914C55"/>
    <w:rsid w:val="0092437C"/>
    <w:rsid w:val="0092657E"/>
    <w:rsid w:val="0092726B"/>
    <w:rsid w:val="00930FE8"/>
    <w:rsid w:val="009344D7"/>
    <w:rsid w:val="0093559D"/>
    <w:rsid w:val="00944F29"/>
    <w:rsid w:val="00945AAF"/>
    <w:rsid w:val="00945B7B"/>
    <w:rsid w:val="009467CE"/>
    <w:rsid w:val="00953A59"/>
    <w:rsid w:val="00954714"/>
    <w:rsid w:val="00971B3E"/>
    <w:rsid w:val="009825B4"/>
    <w:rsid w:val="00990DA7"/>
    <w:rsid w:val="00993454"/>
    <w:rsid w:val="00994749"/>
    <w:rsid w:val="00997106"/>
    <w:rsid w:val="00997A70"/>
    <w:rsid w:val="009A33AD"/>
    <w:rsid w:val="009B3DBA"/>
    <w:rsid w:val="009B7060"/>
    <w:rsid w:val="009C6628"/>
    <w:rsid w:val="009D4251"/>
    <w:rsid w:val="009E69B4"/>
    <w:rsid w:val="009E7C4C"/>
    <w:rsid w:val="009F1A91"/>
    <w:rsid w:val="009F7C22"/>
    <w:rsid w:val="009F7E33"/>
    <w:rsid w:val="00A14BD1"/>
    <w:rsid w:val="00A1601D"/>
    <w:rsid w:val="00A21013"/>
    <w:rsid w:val="00A23F89"/>
    <w:rsid w:val="00A30093"/>
    <w:rsid w:val="00A44FCB"/>
    <w:rsid w:val="00A531B2"/>
    <w:rsid w:val="00A57FBF"/>
    <w:rsid w:val="00A669D6"/>
    <w:rsid w:val="00A902E6"/>
    <w:rsid w:val="00A91AF3"/>
    <w:rsid w:val="00AB27BC"/>
    <w:rsid w:val="00AC67F5"/>
    <w:rsid w:val="00AC747D"/>
    <w:rsid w:val="00AC7909"/>
    <w:rsid w:val="00AD391C"/>
    <w:rsid w:val="00AD6FCF"/>
    <w:rsid w:val="00AE0837"/>
    <w:rsid w:val="00AE4672"/>
    <w:rsid w:val="00AE7EBD"/>
    <w:rsid w:val="00AF7950"/>
    <w:rsid w:val="00B02BC4"/>
    <w:rsid w:val="00B071FC"/>
    <w:rsid w:val="00B07EC0"/>
    <w:rsid w:val="00B132C1"/>
    <w:rsid w:val="00B16798"/>
    <w:rsid w:val="00B16B1C"/>
    <w:rsid w:val="00B32E24"/>
    <w:rsid w:val="00B37CDE"/>
    <w:rsid w:val="00B43BB2"/>
    <w:rsid w:val="00B51C29"/>
    <w:rsid w:val="00B60731"/>
    <w:rsid w:val="00B62E19"/>
    <w:rsid w:val="00B64FED"/>
    <w:rsid w:val="00B82F4A"/>
    <w:rsid w:val="00B84A5D"/>
    <w:rsid w:val="00B8762E"/>
    <w:rsid w:val="00B96A24"/>
    <w:rsid w:val="00BA1481"/>
    <w:rsid w:val="00BA1D25"/>
    <w:rsid w:val="00BB3642"/>
    <w:rsid w:val="00BB5065"/>
    <w:rsid w:val="00BB583B"/>
    <w:rsid w:val="00BD16A9"/>
    <w:rsid w:val="00BE07F1"/>
    <w:rsid w:val="00BE217A"/>
    <w:rsid w:val="00BE4820"/>
    <w:rsid w:val="00BF44D6"/>
    <w:rsid w:val="00C00C22"/>
    <w:rsid w:val="00C05EA2"/>
    <w:rsid w:val="00C16359"/>
    <w:rsid w:val="00C16616"/>
    <w:rsid w:val="00C172ED"/>
    <w:rsid w:val="00C200B3"/>
    <w:rsid w:val="00C26A12"/>
    <w:rsid w:val="00C325D5"/>
    <w:rsid w:val="00C34F22"/>
    <w:rsid w:val="00C3669C"/>
    <w:rsid w:val="00C40079"/>
    <w:rsid w:val="00C415D3"/>
    <w:rsid w:val="00C433C9"/>
    <w:rsid w:val="00C46E9B"/>
    <w:rsid w:val="00C55425"/>
    <w:rsid w:val="00C5556E"/>
    <w:rsid w:val="00C5724F"/>
    <w:rsid w:val="00C60BD3"/>
    <w:rsid w:val="00C6213C"/>
    <w:rsid w:val="00C856E2"/>
    <w:rsid w:val="00C916BF"/>
    <w:rsid w:val="00C93C91"/>
    <w:rsid w:val="00C94B14"/>
    <w:rsid w:val="00C95965"/>
    <w:rsid w:val="00CA1EE1"/>
    <w:rsid w:val="00CC4C62"/>
    <w:rsid w:val="00CE18ED"/>
    <w:rsid w:val="00CF0C29"/>
    <w:rsid w:val="00D15C5E"/>
    <w:rsid w:val="00D1791C"/>
    <w:rsid w:val="00D23FEC"/>
    <w:rsid w:val="00D24CDF"/>
    <w:rsid w:val="00D30717"/>
    <w:rsid w:val="00D32BB7"/>
    <w:rsid w:val="00D37647"/>
    <w:rsid w:val="00D43511"/>
    <w:rsid w:val="00D45D93"/>
    <w:rsid w:val="00D60FB2"/>
    <w:rsid w:val="00D83051"/>
    <w:rsid w:val="00D87373"/>
    <w:rsid w:val="00D91758"/>
    <w:rsid w:val="00D92263"/>
    <w:rsid w:val="00DA10AD"/>
    <w:rsid w:val="00DA3872"/>
    <w:rsid w:val="00DB12FA"/>
    <w:rsid w:val="00DB285C"/>
    <w:rsid w:val="00DC2D1D"/>
    <w:rsid w:val="00DC35FA"/>
    <w:rsid w:val="00DD0C79"/>
    <w:rsid w:val="00DE2304"/>
    <w:rsid w:val="00DE31A8"/>
    <w:rsid w:val="00DE6232"/>
    <w:rsid w:val="00DE7FA4"/>
    <w:rsid w:val="00DF0142"/>
    <w:rsid w:val="00DF7F9D"/>
    <w:rsid w:val="00E002DD"/>
    <w:rsid w:val="00E05FF1"/>
    <w:rsid w:val="00E112FF"/>
    <w:rsid w:val="00E11A29"/>
    <w:rsid w:val="00E13808"/>
    <w:rsid w:val="00E13F15"/>
    <w:rsid w:val="00E21CD2"/>
    <w:rsid w:val="00E32BDD"/>
    <w:rsid w:val="00E363CA"/>
    <w:rsid w:val="00E41068"/>
    <w:rsid w:val="00E4644B"/>
    <w:rsid w:val="00E56476"/>
    <w:rsid w:val="00E60C7D"/>
    <w:rsid w:val="00E64FFD"/>
    <w:rsid w:val="00E70C57"/>
    <w:rsid w:val="00E71DF5"/>
    <w:rsid w:val="00E87840"/>
    <w:rsid w:val="00EA479E"/>
    <w:rsid w:val="00EC6598"/>
    <w:rsid w:val="00EC7839"/>
    <w:rsid w:val="00ED5842"/>
    <w:rsid w:val="00F01353"/>
    <w:rsid w:val="00F01A3C"/>
    <w:rsid w:val="00F03CF9"/>
    <w:rsid w:val="00F05E02"/>
    <w:rsid w:val="00F13B2F"/>
    <w:rsid w:val="00F2070B"/>
    <w:rsid w:val="00F225C1"/>
    <w:rsid w:val="00F24CFB"/>
    <w:rsid w:val="00F26181"/>
    <w:rsid w:val="00F27ADD"/>
    <w:rsid w:val="00F33D61"/>
    <w:rsid w:val="00F35BDA"/>
    <w:rsid w:val="00F53F1D"/>
    <w:rsid w:val="00F642DA"/>
    <w:rsid w:val="00F66DFE"/>
    <w:rsid w:val="00F7053E"/>
    <w:rsid w:val="00F73F19"/>
    <w:rsid w:val="00F762DB"/>
    <w:rsid w:val="00F86F38"/>
    <w:rsid w:val="00F87BC4"/>
    <w:rsid w:val="00FA1D12"/>
    <w:rsid w:val="00FA3CCE"/>
    <w:rsid w:val="00FB503B"/>
    <w:rsid w:val="00FC0246"/>
    <w:rsid w:val="00FC0A4F"/>
    <w:rsid w:val="00FD0287"/>
    <w:rsid w:val="00FD1E8F"/>
    <w:rsid w:val="00FD347A"/>
    <w:rsid w:val="00FD3B01"/>
    <w:rsid w:val="00FE1C42"/>
    <w:rsid w:val="00FE6F82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efaultImageDpi w14:val="0"/>
  <w15:docId w15:val="{C553F884-78E5-453D-9F1D-4B712ED5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overflowPunct/>
      <w:jc w:val="center"/>
      <w:textAlignment w:val="auto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aliases w:val="AB,Nadpis_2,odstavec"/>
    <w:basedOn w:val="Normln"/>
    <w:next w:val="Normln"/>
    <w:link w:val="Nadpis2Char"/>
    <w:uiPriority w:val="9"/>
    <w:qFormat/>
    <w:rsid w:val="00F73F19"/>
    <w:pPr>
      <w:keepNext/>
      <w:numPr>
        <w:ilvl w:val="1"/>
        <w:numId w:val="1"/>
      </w:numPr>
      <w:overflowPunct/>
      <w:spacing w:before="480" w:after="120"/>
      <w:jc w:val="both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B3642"/>
    <w:pPr>
      <w:keepNext/>
      <w:numPr>
        <w:ilvl w:val="2"/>
        <w:numId w:val="1"/>
      </w:numPr>
      <w:overflowPunct/>
      <w:spacing w:before="240" w:after="120"/>
      <w:jc w:val="both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1"/>
      </w:numPr>
      <w:tabs>
        <w:tab w:val="center" w:pos="4536"/>
      </w:tabs>
      <w:spacing w:before="240" w:after="120"/>
      <w:outlineLvl w:val="3"/>
    </w:pPr>
    <w:rPr>
      <w:rFonts w:ascii="Arial" w:hAnsi="Arial" w:cs="Arial"/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hAnsi="Arial" w:cs="Arial"/>
      <w:b/>
      <w:bCs/>
      <w:i/>
      <w:iCs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pageBreakBefore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numPr>
        <w:ilvl w:val="6"/>
        <w:numId w:val="1"/>
      </w:numPr>
      <w:overflowPunct/>
      <w:spacing w:before="3360"/>
      <w:jc w:val="center"/>
      <w:textAlignment w:val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4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numPr>
        <w:ilvl w:val="8"/>
        <w:numId w:val="1"/>
      </w:numPr>
      <w:overflowPunct/>
      <w:spacing w:after="960"/>
      <w:jc w:val="center"/>
      <w:textAlignment w:val="auto"/>
      <w:outlineLvl w:val="8"/>
    </w:pPr>
    <w:rPr>
      <w:rFonts w:ascii="Arial" w:hAnsi="Arial" w:cs="Arial"/>
      <w:b/>
      <w:bCs/>
      <w:color w:val="0D3D84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uiPriority w:val="9"/>
    <w:locked/>
    <w:rsid w:val="00BB364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="Arial" w:hAnsi="Arial" w:cs="Arial"/>
      <w:b/>
      <w:bCs/>
      <w:sz w:val="24"/>
    </w:rPr>
  </w:style>
  <w:style w:type="character" w:customStyle="1" w:styleId="Nadpis5Char">
    <w:name w:val="Nadpis 5 Char"/>
    <w:basedOn w:val="Standardnpsmoodstavce"/>
    <w:link w:val="Nadpis5"/>
    <w:uiPriority w:val="9"/>
    <w:locked/>
    <w:rPr>
      <w:rFonts w:ascii="Arial" w:hAnsi="Arial" w:cs="Arial"/>
      <w:b/>
      <w:bCs/>
      <w:i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ascii="Arial" w:hAnsi="Arial" w:cs="Arial"/>
      <w:b/>
      <w:bCs/>
      <w:sz w:val="28"/>
    </w:rPr>
  </w:style>
  <w:style w:type="character" w:customStyle="1" w:styleId="Nadpis7Char">
    <w:name w:val="Nadpis 7 Char"/>
    <w:basedOn w:val="Standardnpsmoodstavce"/>
    <w:link w:val="Nadpis7"/>
    <w:uiPriority w:val="9"/>
    <w:locked/>
    <w:rPr>
      <w:rFonts w:ascii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locked/>
    <w:rPr>
      <w:rFonts w:ascii="Arial" w:hAnsi="Arial" w:cs="Arial"/>
      <w:b/>
      <w:bCs/>
      <w:sz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Pr>
      <w:rFonts w:ascii="Arial" w:hAnsi="Arial" w:cs="Arial"/>
      <w:b/>
      <w:bCs/>
      <w:color w:val="0D3D84"/>
      <w:sz w:val="40"/>
      <w:szCs w:val="40"/>
    </w:rPr>
  </w:style>
  <w:style w:type="paragraph" w:styleId="Titulek">
    <w:name w:val="caption"/>
    <w:basedOn w:val="Normln"/>
    <w:next w:val="Normln"/>
    <w:uiPriority w:val="35"/>
    <w:qFormat/>
    <w:pPr>
      <w:spacing w:before="1680"/>
      <w:jc w:val="center"/>
    </w:pPr>
    <w:rPr>
      <w:b/>
      <w:bCs/>
      <w:sz w:val="32"/>
    </w:rPr>
  </w:style>
  <w:style w:type="character" w:customStyle="1" w:styleId="Nadpis2Char">
    <w:name w:val="Nadpis 2 Char"/>
    <w:aliases w:val="AB Char,Nadpis_2 Char,odstavec Char"/>
    <w:basedOn w:val="Standardnpsmoodstavce"/>
    <w:link w:val="Nadpis2"/>
    <w:uiPriority w:val="9"/>
    <w:locked/>
    <w:rsid w:val="00F73F19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Arial" w:hAnsi="Arial" w:cs="Arial"/>
      <w:b/>
      <w:bCs/>
      <w:sz w:val="32"/>
      <w:szCs w:val="32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pPr>
      <w:spacing w:before="120" w:after="120"/>
    </w:pPr>
    <w:rPr>
      <w:b/>
      <w:bCs/>
      <w:caps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Obsah2">
    <w:name w:val="toc 2"/>
    <w:basedOn w:val="Normln"/>
    <w:next w:val="Normln"/>
    <w:autoRedefine/>
    <w:uiPriority w:val="39"/>
    <w:rsid w:val="003F154D"/>
    <w:pPr>
      <w:tabs>
        <w:tab w:val="left" w:pos="600"/>
        <w:tab w:val="right" w:leader="dot" w:pos="9060"/>
      </w:tabs>
      <w:spacing w:before="120" w:after="120" w:line="360" w:lineRule="auto"/>
      <w:ind w:left="198"/>
    </w:pPr>
    <w:rPr>
      <w:smallCaps/>
      <w:szCs w:val="24"/>
    </w:rPr>
  </w:style>
  <w:style w:type="paragraph" w:styleId="Obsah3">
    <w:name w:val="toc 3"/>
    <w:basedOn w:val="Normln"/>
    <w:next w:val="Normln"/>
    <w:autoRedefine/>
    <w:uiPriority w:val="39"/>
    <w:rsid w:val="00BE4820"/>
    <w:pPr>
      <w:tabs>
        <w:tab w:val="left" w:pos="1000"/>
        <w:tab w:val="right" w:leader="dot" w:pos="9060"/>
      </w:tabs>
      <w:ind w:left="567"/>
    </w:pPr>
    <w:rPr>
      <w:i/>
      <w:iCs/>
      <w:szCs w:val="24"/>
    </w:rPr>
  </w:style>
  <w:style w:type="paragraph" w:styleId="Obsah4">
    <w:name w:val="toc 4"/>
    <w:basedOn w:val="Normln"/>
    <w:next w:val="Normln"/>
    <w:autoRedefine/>
    <w:uiPriority w:val="39"/>
    <w:semiHidden/>
    <w:pPr>
      <w:ind w:left="600"/>
    </w:pPr>
    <w:rPr>
      <w:szCs w:val="21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Obsah5">
    <w:name w:val="toc 5"/>
    <w:basedOn w:val="Normln"/>
    <w:next w:val="Normln"/>
    <w:autoRedefine/>
    <w:uiPriority w:val="39"/>
    <w:semiHidden/>
    <w:pPr>
      <w:ind w:left="800"/>
    </w:pPr>
  </w:style>
  <w:style w:type="paragraph" w:styleId="Obsah6">
    <w:name w:val="toc 6"/>
    <w:basedOn w:val="Normln"/>
    <w:next w:val="Normln"/>
    <w:autoRedefine/>
    <w:uiPriority w:val="39"/>
    <w:semiHidden/>
    <w:pPr>
      <w:ind w:left="1000"/>
    </w:pPr>
  </w:style>
  <w:style w:type="paragraph" w:styleId="Obsah7">
    <w:name w:val="toc 7"/>
    <w:basedOn w:val="Normln"/>
    <w:next w:val="Normln"/>
    <w:autoRedefine/>
    <w:uiPriority w:val="39"/>
    <w:semiHidden/>
    <w:pPr>
      <w:ind w:left="1200"/>
    </w:pPr>
  </w:style>
  <w:style w:type="paragraph" w:styleId="Obsah8">
    <w:name w:val="toc 8"/>
    <w:basedOn w:val="Normln"/>
    <w:next w:val="Normln"/>
    <w:autoRedefine/>
    <w:uiPriority w:val="39"/>
    <w:semiHidden/>
    <w:pPr>
      <w:ind w:left="1400"/>
    </w:pPr>
  </w:style>
  <w:style w:type="paragraph" w:styleId="Obsah9">
    <w:name w:val="toc 9"/>
    <w:basedOn w:val="Normln"/>
    <w:next w:val="Normln"/>
    <w:autoRedefine/>
    <w:uiPriority w:val="39"/>
    <w:semiHidden/>
    <w:pPr>
      <w:ind w:left="1600"/>
    </w:pPr>
  </w:style>
  <w:style w:type="paragraph" w:styleId="Zkladntextodsazen">
    <w:name w:val="Body Text Indent"/>
    <w:basedOn w:val="Normln"/>
    <w:link w:val="ZkladntextodsazenChar"/>
    <w:uiPriority w:val="99"/>
    <w:semiHidden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 w:cs="Arial"/>
      <w:sz w:val="22"/>
      <w:szCs w:val="24"/>
    </w:rPr>
  </w:style>
  <w:style w:type="character" w:styleId="Znakapoznpodarou">
    <w:name w:val="footnote reference"/>
    <w:basedOn w:val="Standardnpsmoodstavce"/>
    <w:semiHidden/>
    <w:rPr>
      <w:rFonts w:cs="Times New Roman"/>
      <w:sz w:val="20"/>
      <w:vertAlign w:val="superscript"/>
    </w:rPr>
  </w:style>
  <w:style w:type="paragraph" w:customStyle="1" w:styleId="rovenadpisu2">
    <w:name w:val="úroveň nadpisu 2"/>
    <w:basedOn w:val="Zkladntextodsazen"/>
    <w:pPr>
      <w:keepNext/>
      <w:spacing w:line="360" w:lineRule="auto"/>
    </w:pPr>
    <w:rPr>
      <w:b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Textpoznpodarou">
    <w:name w:val="footnote text"/>
    <w:basedOn w:val="Normln"/>
    <w:link w:val="TextpoznpodarouChar"/>
    <w:semiHidden/>
    <w:pPr>
      <w:overflowPunct/>
      <w:autoSpaceDE/>
      <w:autoSpaceDN/>
      <w:adjustRightInd/>
      <w:spacing w:before="120"/>
      <w:jc w:val="both"/>
      <w:textAlignment w:val="auto"/>
    </w:pPr>
    <w:rPr>
      <w:rFonts w:ascii="Tms Rmn" w:hAnsi="Tms Rmn"/>
      <w:sz w:val="22"/>
    </w:rPr>
  </w:style>
  <w:style w:type="paragraph" w:customStyle="1" w:styleId="rovenadpisu1">
    <w:name w:val="úroveň nadpisu 1"/>
    <w:basedOn w:val="Normln"/>
    <w:pPr>
      <w:keepNext/>
      <w:numPr>
        <w:numId w:val="3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odrtecka">
    <w:name w:val="odr_tecka"/>
    <w:basedOn w:val="Normln"/>
    <w:pPr>
      <w:numPr>
        <w:numId w:val="2"/>
      </w:numPr>
      <w:tabs>
        <w:tab w:val="left" w:pos="709"/>
      </w:tabs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normln0">
    <w:name w:val="normální"/>
    <w:basedOn w:val="Normln"/>
    <w:pPr>
      <w:tabs>
        <w:tab w:val="left" w:pos="0"/>
      </w:tabs>
      <w:spacing w:line="360" w:lineRule="auto"/>
      <w:jc w:val="both"/>
    </w:pPr>
    <w:rPr>
      <w:rFonts w:ascii="Arial" w:hAnsi="Arial"/>
      <w:bCs/>
      <w:sz w:val="24"/>
    </w:rPr>
  </w:style>
  <w:style w:type="paragraph" w:styleId="Zkladntext3">
    <w:name w:val="Body Text 3"/>
    <w:basedOn w:val="Normln"/>
    <w:link w:val="Zkladntext3Char"/>
    <w:uiPriority w:val="99"/>
    <w:semiHidden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paragraph" w:customStyle="1" w:styleId="Odrky">
    <w:name w:val="Odrážky"/>
    <w:basedOn w:val="Normln"/>
    <w:pPr>
      <w:overflowPunct/>
      <w:autoSpaceDE/>
      <w:autoSpaceDN/>
      <w:adjustRightInd/>
      <w:spacing w:before="120" w:line="360" w:lineRule="auto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keepNext/>
      <w:spacing w:line="360" w:lineRule="auto"/>
      <w:ind w:firstLine="709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link w:val="NzevChar"/>
    <w:uiPriority w:val="10"/>
    <w:qFormat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Zkladntext">
    <w:name w:val="Body Text"/>
    <w:basedOn w:val="Normln"/>
    <w:link w:val="ZkladntextChar"/>
    <w:uiPriority w:val="99"/>
    <w:semiHidden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pPr>
      <w:spacing w:line="360" w:lineRule="auto"/>
    </w:pPr>
    <w:rPr>
      <w:rFonts w:ascii="Arial" w:hAnsi="Arial" w:cs="Arial"/>
      <w:sz w:val="24"/>
      <w:szCs w:val="19"/>
    </w:rPr>
  </w:style>
  <w:style w:type="paragraph" w:customStyle="1" w:styleId="podABC">
    <w:name w:val="pod ABC"/>
    <w:pPr>
      <w:tabs>
        <w:tab w:val="num" w:pos="360"/>
      </w:tabs>
      <w:spacing w:before="60" w:line="360" w:lineRule="auto"/>
      <w:ind w:left="360" w:hanging="360"/>
    </w:pPr>
    <w:rPr>
      <w:rFonts w:ascii="Arial" w:hAnsi="Arial"/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customStyle="1" w:styleId="rovenadpisu3">
    <w:name w:val="úroveň nadpisu 3"/>
    <w:basedOn w:val="rovenadpisu2"/>
    <w:pPr>
      <w:numPr>
        <w:ilvl w:val="2"/>
        <w:numId w:val="3"/>
      </w:numPr>
      <w:tabs>
        <w:tab w:val="num" w:pos="720"/>
      </w:tabs>
      <w:ind w:left="397" w:hanging="397"/>
    </w:pPr>
    <w:rPr>
      <w:bCs w:val="0"/>
    </w:rPr>
  </w:style>
  <w:style w:type="paragraph" w:styleId="Textvysvtlivek">
    <w:name w:val="endnote text"/>
    <w:basedOn w:val="Normln"/>
    <w:link w:val="TextvysvtlivekChar"/>
    <w:uiPriority w:val="99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877317"/>
    <w:rPr>
      <w:rFonts w:ascii="Tahoma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</w:rPr>
  </w:style>
  <w:style w:type="character" w:customStyle="1" w:styleId="TextbublinyChar">
    <w:name w:val="Text bubliny Char"/>
    <w:link w:val="Textbubliny"/>
    <w:uiPriority w:val="99"/>
    <w:semiHidden/>
    <w:locked/>
    <w:rsid w:val="00877317"/>
    <w:rPr>
      <w:rFonts w:ascii="Tahoma" w:hAnsi="Tahoma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8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837"/>
    <w:rPr>
      <w:rFonts w:cs="Times New Roman"/>
      <w:b/>
      <w:bCs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F35B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orakova\Local%20Settings\Temporary%20Internet%20Files\OLK5B\080801_Sablona_Vyz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269D-085E-4A02-B8D9-41FDB2FA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080801_Sablona_Vyzva.dot</Template>
  <TotalTime>0</TotalTime>
  <Pages>8</Pages>
  <Words>1470</Words>
  <Characters>9391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VÝZVY</vt:lpstr>
    </vt:vector>
  </TitlesOfParts>
  <Company>MPO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VÝZVY</dc:title>
  <dc:creator>RNDr. Marcela Dvořáková</dc:creator>
  <cp:lastModifiedBy>Hrabánková Milada</cp:lastModifiedBy>
  <cp:revision>2</cp:revision>
  <cp:lastPrinted>2020-03-25T16:21:00Z</cp:lastPrinted>
  <dcterms:created xsi:type="dcterms:W3CDTF">2020-03-26T15:45:00Z</dcterms:created>
  <dcterms:modified xsi:type="dcterms:W3CDTF">2020-03-26T15:45:00Z</dcterms:modified>
</cp:coreProperties>
</file>