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jc w:val="center"/>
        <w:tblInd w:w="9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65"/>
      </w:tblGrid>
      <w:tr w:rsidR="00566840" w:rsidTr="00566840">
        <w:trPr>
          <w:cantSplit/>
          <w:trHeight w:val="11775"/>
          <w:jc w:val="center"/>
        </w:trPr>
        <w:tc>
          <w:tcPr>
            <w:tcW w:w="9760" w:type="dxa"/>
          </w:tcPr>
          <w:p w:rsidR="00566840" w:rsidRDefault="00566840">
            <w:pPr>
              <w:spacing w:after="120"/>
              <w:ind w:left="-567" w:firstLine="737"/>
              <w:jc w:val="both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i/>
                <w:sz w:val="22"/>
                <w:szCs w:val="22"/>
              </w:rPr>
              <w:t>Příloha č. 1 smlouvy o poskytnutí účelové dotace - grantu</w:t>
            </w:r>
          </w:p>
          <w:tbl>
            <w:tblPr>
              <w:tblW w:w="9930" w:type="dxa"/>
              <w:jc w:val="center"/>
              <w:tblInd w:w="288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566840" w:rsidTr="00DB63AF">
              <w:trPr>
                <w:trHeight w:val="331"/>
                <w:jc w:val="center"/>
              </w:trPr>
              <w:tc>
                <w:tcPr>
                  <w:tcW w:w="993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566840" w:rsidRDefault="00566840">
                  <w:pPr>
                    <w:adjustRightInd w:val="0"/>
                    <w:ind w:firstLine="184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FINANČNÍ  VYPOŘÁDÁNÍ (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v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tis.Kč</w:t>
                  </w:r>
                  <w:proofErr w:type="spellEnd"/>
                  <w:r>
                    <w:rPr>
                      <w:bCs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566840" w:rsidTr="00DB63AF">
              <w:trPr>
                <w:cantSplit/>
                <w:trHeight w:val="264"/>
                <w:jc w:val="center"/>
              </w:trPr>
              <w:tc>
                <w:tcPr>
                  <w:tcW w:w="9930" w:type="dxa"/>
                </w:tcPr>
                <w:p w:rsidR="00566840" w:rsidRDefault="00566840">
                  <w:pPr>
                    <w:adjustRightInd w:val="0"/>
                    <w:ind w:left="-567" w:firstLine="678"/>
                    <w:rPr>
                      <w:bCs/>
                      <w:sz w:val="20"/>
                      <w:szCs w:val="20"/>
                    </w:rPr>
                  </w:pPr>
                </w:p>
                <w:p w:rsidR="00566840" w:rsidRDefault="00566840" w:rsidP="00DB63AF">
                  <w:pPr>
                    <w:adjustRightInd w:val="0"/>
                    <w:ind w:left="-567" w:firstLine="68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Příjemce grantu : ………………………………..…………………………………………..</w:t>
                  </w:r>
                </w:p>
              </w:tc>
            </w:tr>
          </w:tbl>
          <w:p w:rsidR="00566840" w:rsidRDefault="00566840">
            <w:pPr>
              <w:adjustRightInd w:val="0"/>
              <w:ind w:left="-567" w:firstLine="678"/>
              <w:rPr>
                <w:bCs/>
                <w:sz w:val="20"/>
                <w:szCs w:val="20"/>
              </w:rPr>
            </w:pPr>
          </w:p>
          <w:p w:rsidR="00566840" w:rsidRDefault="00566840">
            <w:pPr>
              <w:adjustRightInd w:val="0"/>
              <w:ind w:left="2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 projektu: ……………………………………..………………………………………..</w:t>
            </w:r>
          </w:p>
          <w:p w:rsidR="00566840" w:rsidRDefault="00566840">
            <w:pPr>
              <w:adjustRightInd w:val="0"/>
              <w:ind w:left="-567" w:firstLine="678"/>
              <w:rPr>
                <w:bCs/>
                <w:sz w:val="20"/>
                <w:szCs w:val="20"/>
              </w:rPr>
            </w:pPr>
          </w:p>
          <w:p w:rsidR="00566840" w:rsidRDefault="00566840">
            <w:pPr>
              <w:adjustRightInd w:val="0"/>
              <w:spacing w:after="120"/>
              <w:ind w:left="-567" w:firstLine="76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IČO : ……………………. DIČ : ……………………</w:t>
            </w:r>
          </w:p>
          <w:p w:rsidR="00566840" w:rsidRDefault="00566840">
            <w:pPr>
              <w:adjustRightInd w:val="0"/>
              <w:ind w:left="-567" w:firstLine="678"/>
              <w:rPr>
                <w:b/>
                <w:bCs/>
              </w:rPr>
            </w:pPr>
            <w:r>
              <w:rPr>
                <w:b/>
                <w:bCs/>
              </w:rPr>
              <w:t>ČÁST A</w:t>
            </w:r>
          </w:p>
          <w:tbl>
            <w:tblPr>
              <w:tblW w:w="958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1885"/>
              <w:gridCol w:w="1842"/>
              <w:gridCol w:w="1748"/>
            </w:tblGrid>
            <w:tr w:rsidR="00566840">
              <w:trPr>
                <w:trHeight w:val="1076"/>
                <w:jc w:val="center"/>
              </w:trPr>
              <w:tc>
                <w:tcPr>
                  <w:tcW w:w="4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66840" w:rsidRDefault="0056684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I. PROVOZNÍ PODPORA</w:t>
                  </w:r>
                </w:p>
                <w:p w:rsidR="00566840" w:rsidRDefault="0056684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Způsobilé náklady - Článek 53 odst. 5 ONBV</w:t>
                  </w:r>
                </w:p>
                <w:p w:rsidR="00566840" w:rsidRDefault="00566840">
                  <w:pPr>
                    <w:ind w:left="-310" w:firstLine="310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týká se i festivalů ve všech oborech</w:t>
                  </w:r>
                </w:p>
              </w:tc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66840" w:rsidRDefault="00566840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SOUHRN způsobilých nákladů v Kč - PLÁN</w:t>
                  </w:r>
                </w:p>
                <w:p w:rsidR="00566840" w:rsidRDefault="00566840">
                  <w:pPr>
                    <w:ind w:right="-13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66840" w:rsidRDefault="00566840">
                  <w:pPr>
                    <w:ind w:right="-1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SOUHRN způsobilých nákladů v Kč 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SKUTEČNOST</w:t>
                  </w:r>
                </w:p>
                <w:p w:rsidR="00566840" w:rsidRDefault="00566840">
                  <w:pPr>
                    <w:ind w:right="-13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položkově)</w:t>
                  </w: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66840" w:rsidRDefault="00566840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566840" w:rsidRDefault="00566840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 GRANTU HRAZENO</w:t>
                  </w:r>
                </w:p>
                <w:p w:rsidR="00566840" w:rsidRDefault="00566840">
                  <w:pPr>
                    <w:ind w:right="-133" w:hanging="2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položkově)</w:t>
                  </w:r>
                </w:p>
              </w:tc>
            </w:tr>
            <w:tr w:rsidR="00566840">
              <w:trPr>
                <w:trHeight w:val="1043"/>
                <w:jc w:val="center"/>
              </w:trPr>
              <w:tc>
                <w:tcPr>
                  <w:tcW w:w="411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566840" w:rsidRDefault="00566840" w:rsidP="000A0EB7">
                  <w:pPr>
                    <w:pStyle w:val="Odstavecseseznamem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náklady, které kulturní instituci vznikly v souvislosti se stálými nebo pravidelnými činnostmi, včetně výstav, představení a akcí a podobných kulturních činností, k nimž dochází v rámci běžné činnosti;</w:t>
                  </w:r>
                </w:p>
              </w:tc>
              <w:tc>
                <w:tcPr>
                  <w:tcW w:w="188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666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566840" w:rsidRDefault="00566840" w:rsidP="000A0EB7">
                  <w:pPr>
                    <w:pStyle w:val="Odstavecseseznamem"/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činnosti v oblasti kulturního a uměleckého vzdělávání, jakož i podpora porozumění významu ochrany a prosazování rozmanitosti kulturního vyjádření prostřednictvím vzdělávání a programů, jež mají zvýšit informovanost veřejnosti, včetně činností využívajících nové technologie,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52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566840" w:rsidRDefault="00566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669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566840" w:rsidRDefault="00566840" w:rsidP="000A0EB7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98" w:hanging="39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zlepšení přístupu veřejnosti ke kulturním institucím nebo lokalitám a činnostem kulturního dědictví, včetně nákladů na digitalizaci a používání nových technologií, jakož i nákladů na zlepšení přístupu osob se zdravotním postižením;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36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566840" w:rsidRDefault="00566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831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566840" w:rsidRDefault="00566840" w:rsidP="000A0EB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98" w:hanging="398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provozní náklady týkající se přímo kulturního projektu nebo činnosti, jako je pronájem nemovitostí a kulturních prostor, cestovní výdaje, výdaje na materiály a vybavení související přímo s kulturním projektem nebo činností, architektonické konstrukce pro výstavy a jeviště, pronájem a leasing nástrojů, náklady na užití děl chráněných autorskými právy a dalších souvisejících obsahů chráněných právy duševního vlastnictví, náklady na propagaci a náklady, které vznikly přímo v důsledku provádění projektu nebo činnosti; finanční náklady jsou způsobilé pouze v případě, že nebyly pokryty investiční podporou;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789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566840" w:rsidRDefault="00566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71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566840" w:rsidRDefault="005668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458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66840" w:rsidRDefault="00566840" w:rsidP="000A0EB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415" w:hanging="415"/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personál pracující v kulturní instituci nebo na  projektu;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54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66840" w:rsidRDefault="00566840" w:rsidP="000A0EB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415" w:hanging="415"/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poradenské a podpůrné služby poskytované externími poradci a poskytovateli služeb, které vznikly přímo v důsledku provádění projektu.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39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ZPŮSOBILÉ NÁKLADY CELKEM v Kč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66840">
              <w:trPr>
                <w:trHeight w:val="39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566840" w:rsidRDefault="00AB5507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 toho 7</w:t>
                  </w:r>
                  <w:bookmarkStart w:id="0" w:name="_GoBack"/>
                  <w:bookmarkEnd w:id="0"/>
                  <w:r w:rsidR="00566840">
                    <w:rPr>
                      <w:b/>
                      <w:bCs/>
                      <w:sz w:val="22"/>
                      <w:szCs w:val="22"/>
                    </w:rPr>
                    <w:t>0 % k pokrytí ZTRÁTY v Kč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66840" w:rsidRDefault="005668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66840" w:rsidRDefault="00566840">
            <w:pPr>
              <w:rPr>
                <w:sz w:val="20"/>
                <w:szCs w:val="20"/>
              </w:rPr>
            </w:pPr>
          </w:p>
          <w:p w:rsidR="00566840" w:rsidRDefault="00566840">
            <w:pPr>
              <w:adjustRightInd w:val="0"/>
              <w:ind w:left="-567" w:firstLine="678"/>
              <w:rPr>
                <w:b/>
                <w:bCs/>
                <w:sz w:val="20"/>
                <w:szCs w:val="20"/>
              </w:rPr>
            </w:pPr>
          </w:p>
        </w:tc>
      </w:tr>
    </w:tbl>
    <w:p w:rsidR="00566840" w:rsidRDefault="00566840" w:rsidP="00566840">
      <w:pPr>
        <w:rPr>
          <w:b/>
          <w:sz w:val="4"/>
          <w:szCs w:val="4"/>
        </w:rPr>
      </w:pPr>
    </w:p>
    <w:p w:rsidR="00566840" w:rsidRDefault="00566840" w:rsidP="00566840">
      <w:pPr>
        <w:spacing w:after="60"/>
        <w:rPr>
          <w:b/>
          <w:bCs/>
        </w:rPr>
      </w:pPr>
    </w:p>
    <w:p w:rsidR="00566840" w:rsidRDefault="00566840" w:rsidP="00566840">
      <w:pPr>
        <w:spacing w:after="60"/>
      </w:pPr>
      <w:r>
        <w:rPr>
          <w:b/>
          <w:bCs/>
        </w:rPr>
        <w:t>ČÁST B</w:t>
      </w: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5"/>
        <w:gridCol w:w="1842"/>
        <w:gridCol w:w="1843"/>
      </w:tblGrid>
      <w:tr w:rsidR="00566840" w:rsidTr="00566840">
        <w:trPr>
          <w:trHeight w:val="2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66840" w:rsidRDefault="0056684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PODPORA VYDÁVÁNÍ HUDBY A LITERATURY - psaní, editace, produkce, distribuce, digitalizace a  vydávání hudby a literatury, včetně překladů (</w:t>
            </w:r>
            <w:r>
              <w:rPr>
                <w:rStyle w:val="Siln"/>
                <w:b w:val="0"/>
                <w:sz w:val="22"/>
                <w:szCs w:val="22"/>
              </w:rPr>
              <w:t xml:space="preserve">mimo periodického tisku v tištěné nebo elektronické podobě – viz </w:t>
            </w:r>
            <w:r>
              <w:rPr>
                <w:sz w:val="22"/>
                <w:szCs w:val="22"/>
              </w:rPr>
              <w:t>článek 53 odst. 10 ONBV)</w:t>
            </w:r>
          </w:p>
          <w:p w:rsidR="00566840" w:rsidRDefault="0056684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Způsobilé náklady - Článek 53 odst. 9 ONBV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566840" w:rsidRDefault="00566840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840" w:rsidRDefault="00566840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566840" w:rsidRDefault="00566840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566840" w:rsidRDefault="00566840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566840" w:rsidTr="0056684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autorské honoráře (náklady na autorská práva)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</w:tr>
      <w:tr w:rsidR="00566840" w:rsidTr="0056684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honoráře překladatelů a editorů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</w:tr>
      <w:tr w:rsidR="00566840" w:rsidTr="0056684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 náklady související s vydáváním (korektura, oprava a revize)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</w:tr>
      <w:tr w:rsidR="00566840" w:rsidTr="0056684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grafickou úpravu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840" w:rsidRDefault="00566840">
            <w:pPr>
              <w:jc w:val="right"/>
              <w:rPr>
                <w:bCs/>
              </w:rPr>
            </w:pPr>
          </w:p>
        </w:tc>
      </w:tr>
      <w:tr w:rsidR="00566840" w:rsidTr="0056684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předtiskovou přípravu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</w:tr>
      <w:tr w:rsidR="00566840" w:rsidTr="0056684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náklady na tisk nebo elektronickou publikaci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</w:tr>
      <w:tr w:rsidR="00566840" w:rsidTr="0056684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ZPŮSOBILÉ NÁKLADY CELKEM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  <w:tr w:rsidR="00566840" w:rsidTr="0056684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toho 70 % k pokrytí ZTRÁTY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40" w:rsidRDefault="00566840">
            <w:pPr>
              <w:jc w:val="right"/>
              <w:rPr>
                <w:bCs/>
              </w:rPr>
            </w:pPr>
          </w:p>
        </w:tc>
      </w:tr>
    </w:tbl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spacing w:after="120"/>
        <w:rPr>
          <w:sz w:val="32"/>
          <w:szCs w:val="32"/>
        </w:rPr>
      </w:pPr>
      <w:r>
        <w:rPr>
          <w:b/>
          <w:bCs/>
          <w:sz w:val="32"/>
          <w:szCs w:val="32"/>
        </w:rPr>
        <w:t>ČÁST C</w:t>
      </w:r>
    </w:p>
    <w:tbl>
      <w:tblPr>
        <w:tblW w:w="1035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5"/>
        <w:gridCol w:w="1985"/>
        <w:gridCol w:w="1985"/>
      </w:tblGrid>
      <w:tr w:rsidR="00566840" w:rsidTr="00566840">
        <w:trPr>
          <w:trHeight w:val="8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6840" w:rsidRDefault="00566840">
            <w:pPr>
              <w:spacing w:before="120" w:after="120"/>
              <w:rPr>
                <w:b/>
              </w:rPr>
            </w:pPr>
            <w:r>
              <w:rPr>
                <w:b/>
              </w:rPr>
              <w:t>I. INVESTIČNÍ PODPORA</w:t>
            </w:r>
          </w:p>
          <w:p w:rsidR="00566840" w:rsidRDefault="00566840">
            <w:pPr>
              <w:jc w:val="both"/>
              <w:rPr>
                <w:bCs/>
              </w:rPr>
            </w:pPr>
            <w:r>
              <w:rPr>
                <w:b/>
              </w:rPr>
              <w:t>Způsobilé náklady - Článek 53 odst. 4, písm. e) ONBV.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566840" w:rsidRDefault="00566840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6840" w:rsidRDefault="00566840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566840" w:rsidRDefault="00566840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566840" w:rsidRDefault="00566840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566840" w:rsidTr="00566840">
        <w:trPr>
          <w:trHeight w:val="1266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</w:rPr>
            </w:pPr>
            <w:r>
              <w:t>náklady na kulturní projekty a činnosti, spolupráci a výměnné programy a granty, včetně nákladů na výběrová řízení, náklady na propagaci a náklady, které vznikly přímo v důsledku provádění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  <w:tr w:rsidR="00566840" w:rsidTr="00566840">
        <w:trPr>
          <w:trHeight w:val="564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  <w:tr w:rsidR="00566840" w:rsidTr="00566840">
        <w:trPr>
          <w:trHeight w:val="43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80 % k pokrytí ZTRÁTY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</w:tbl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rPr>
          <w:b/>
          <w:sz w:val="22"/>
          <w:szCs w:val="22"/>
        </w:rPr>
      </w:pPr>
    </w:p>
    <w:p w:rsidR="00566840" w:rsidRDefault="00566840" w:rsidP="00566840">
      <w:pPr>
        <w:spacing w:after="120"/>
        <w:ind w:left="1418" w:right="-142" w:hanging="156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ČÁST D – </w:t>
      </w:r>
      <w:r>
        <w:rPr>
          <w:bCs/>
        </w:rPr>
        <w:t>žadatel potvrzuje, že předložil žádost o podporu před zahájením prací na projektu/činnosti</w:t>
      </w:r>
    </w:p>
    <w:p w:rsidR="00566840" w:rsidRDefault="00566840" w:rsidP="00566840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autoSpaceDE w:val="0"/>
        <w:autoSpaceDN w:val="0"/>
        <w:jc w:val="both"/>
        <w:rPr>
          <w:bCs/>
          <w:i/>
        </w:rPr>
      </w:pPr>
      <w:r>
        <w:rPr>
          <w:b/>
          <w:bCs/>
          <w:sz w:val="28"/>
          <w:szCs w:val="28"/>
        </w:rPr>
        <w:t>I. PODPORA AUDIOVIZUÁLNÍCH DĚL V OBLASTI KULTURY</w:t>
      </w:r>
    </w:p>
    <w:p w:rsidR="00566840" w:rsidRDefault="00566840" w:rsidP="00566840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autoSpaceDE w:val="0"/>
        <w:autoSpaceDN w:val="0"/>
        <w:spacing w:after="120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nesmí přesáhnout 50 % způsobilých nákladů)</w:t>
      </w:r>
    </w:p>
    <w:p w:rsidR="00566840" w:rsidRDefault="00566840" w:rsidP="00566840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spacing w:after="120"/>
        <w:rPr>
          <w:b/>
        </w:rPr>
      </w:pPr>
      <w:r>
        <w:rPr>
          <w:b/>
        </w:rPr>
        <w:t>Způsobilé náklady - Článek 54, odst. 5 ONBV</w:t>
      </w:r>
    </w:p>
    <w:tbl>
      <w:tblPr>
        <w:tblW w:w="10057" w:type="dxa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2035"/>
        <w:gridCol w:w="1985"/>
        <w:gridCol w:w="1977"/>
        <w:gridCol w:w="7"/>
      </w:tblGrid>
      <w:tr w:rsidR="00566840" w:rsidTr="00566840">
        <w:trPr>
          <w:trHeight w:val="82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840" w:rsidRDefault="00566840" w:rsidP="000A0EB7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ind w:left="494" w:hanging="426"/>
              <w:contextualSpacing/>
              <w:jc w:val="both"/>
            </w:pPr>
            <w:r>
              <w:rPr>
                <w:b/>
                <w:bCs/>
              </w:rPr>
              <w:t xml:space="preserve">PODPORA NA PRODUKCI </w:t>
            </w:r>
          </w:p>
          <w:p w:rsidR="00566840" w:rsidRDefault="00566840">
            <w:pPr>
              <w:jc w:val="both"/>
              <w:rPr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566840" w:rsidRDefault="00566840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566840" w:rsidRDefault="00566840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566840" w:rsidRDefault="00566840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566840" w:rsidTr="00566840">
        <w:trPr>
          <w:gridAfter w:val="1"/>
          <w:wAfter w:w="7" w:type="dxa"/>
          <w:trHeight w:val="870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840" w:rsidRDefault="00566840">
            <w:pPr>
              <w:rPr>
                <w:b/>
              </w:rPr>
            </w:pPr>
            <w:r>
              <w:rPr>
                <w:b/>
              </w:rPr>
              <w:t>Celkové předpokládané náklady na produkci, včetně nákladů na zlepšení přístupnosti pro osoby s tělesným postižením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  <w:tr w:rsidR="00566840" w:rsidTr="00566840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  <w:tr w:rsidR="00566840" w:rsidTr="00566840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</w:tbl>
    <w:p w:rsidR="00566840" w:rsidRDefault="00566840" w:rsidP="00566840">
      <w:pPr>
        <w:rPr>
          <w:b/>
          <w:sz w:val="22"/>
          <w:szCs w:val="22"/>
        </w:rPr>
      </w:pPr>
    </w:p>
    <w:tbl>
      <w:tblPr>
        <w:tblW w:w="10057" w:type="dxa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2035"/>
        <w:gridCol w:w="1985"/>
        <w:gridCol w:w="1977"/>
        <w:gridCol w:w="7"/>
      </w:tblGrid>
      <w:tr w:rsidR="00566840" w:rsidTr="00566840">
        <w:trPr>
          <w:trHeight w:val="82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840" w:rsidRDefault="00566840" w:rsidP="000A0EB7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PODPORA NA PŘÍPRAVU PRODUKCE*</w:t>
            </w:r>
          </w:p>
          <w:p w:rsidR="00566840" w:rsidRDefault="00566840">
            <w:pPr>
              <w:jc w:val="both"/>
              <w:rPr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566840" w:rsidRDefault="00566840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566840" w:rsidRDefault="00566840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566840" w:rsidRDefault="00566840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566840" w:rsidTr="00566840">
        <w:trPr>
          <w:gridAfter w:val="1"/>
          <w:wAfter w:w="7" w:type="dxa"/>
          <w:trHeight w:val="870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840" w:rsidRDefault="00566840">
            <w:pPr>
              <w:jc w:val="both"/>
              <w:rPr>
                <w:b/>
              </w:rPr>
            </w:pPr>
            <w:r>
              <w:rPr>
                <w:b/>
              </w:rPr>
              <w:t>Celkové předpokládané náklady na psaní scénáře a na rozvoj audiovizuálních děl, je-li výsledný scénář či projekt zpracován do podoby audiovizuálního díla v Kč (</w:t>
            </w:r>
            <w:r>
              <w:rPr>
                <w:sz w:val="20"/>
                <w:szCs w:val="20"/>
              </w:rPr>
              <w:t>intenzita podpory na distribuci musí být stejná jako intenzita podpory na produkci)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  <w:tr w:rsidR="00566840" w:rsidTr="00566840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  <w:tr w:rsidR="00566840" w:rsidTr="00566840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</w:tbl>
    <w:p w:rsidR="00566840" w:rsidRDefault="00566840" w:rsidP="00566840">
      <w:pPr>
        <w:rPr>
          <w:b/>
          <w:sz w:val="22"/>
          <w:szCs w:val="22"/>
        </w:rPr>
      </w:pPr>
    </w:p>
    <w:tbl>
      <w:tblPr>
        <w:tblW w:w="10126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2045"/>
        <w:gridCol w:w="1985"/>
      </w:tblGrid>
      <w:tr w:rsidR="00566840" w:rsidTr="00566840">
        <w:trPr>
          <w:trHeight w:val="82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840" w:rsidRDefault="00566840" w:rsidP="000A0EB7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PODPORA NA DISTRIBUCI</w:t>
            </w:r>
          </w:p>
          <w:p w:rsidR="00566840" w:rsidRDefault="00566840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566840" w:rsidRDefault="00566840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40" w:rsidRDefault="00566840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566840" w:rsidRDefault="00566840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566840" w:rsidRDefault="00566840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566840" w:rsidRDefault="00566840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566840" w:rsidTr="00566840">
        <w:trPr>
          <w:trHeight w:val="870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840" w:rsidRDefault="00566840">
            <w:pPr>
              <w:jc w:val="both"/>
              <w:rPr>
                <w:b/>
              </w:rPr>
            </w:pPr>
            <w:r>
              <w:rPr>
                <w:b/>
              </w:rPr>
              <w:t>Celkové náklady na distribuci a propagaci audiovizuálních děl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  <w:tr w:rsidR="00566840" w:rsidTr="00566840">
        <w:trPr>
          <w:trHeight w:val="421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  <w:tr w:rsidR="00566840" w:rsidTr="00566840">
        <w:trPr>
          <w:trHeight w:val="421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840" w:rsidRDefault="005668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840" w:rsidRDefault="00566840">
            <w:pPr>
              <w:jc w:val="right"/>
              <w:rPr>
                <w:b/>
                <w:bCs/>
              </w:rPr>
            </w:pPr>
          </w:p>
        </w:tc>
      </w:tr>
    </w:tbl>
    <w:p w:rsidR="00566840" w:rsidRDefault="00566840" w:rsidP="00566840">
      <w:pPr>
        <w:spacing w:before="200" w:after="80"/>
        <w:jc w:val="both"/>
        <w:rPr>
          <w:i/>
          <w:sz w:val="22"/>
          <w:szCs w:val="22"/>
        </w:rPr>
      </w:pPr>
    </w:p>
    <w:tbl>
      <w:tblPr>
        <w:tblW w:w="10221" w:type="dxa"/>
        <w:jc w:val="center"/>
        <w:tblInd w:w="80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7"/>
        <w:gridCol w:w="389"/>
        <w:gridCol w:w="996"/>
        <w:gridCol w:w="821"/>
        <w:gridCol w:w="1397"/>
        <w:gridCol w:w="1611"/>
      </w:tblGrid>
      <w:tr w:rsidR="00566840" w:rsidTr="00566840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II. ZDROJE KRYTÍ NÁKLADŮ na projekt v roce 2016</w:t>
            </w:r>
          </w:p>
        </w:tc>
      </w:tr>
      <w:tr w:rsidR="00566840" w:rsidTr="00566840">
        <w:trPr>
          <w:cantSplit/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566840" w:rsidRDefault="00566840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566840" w:rsidTr="00566840">
        <w:trPr>
          <w:cantSplit/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 vlastní finanční vklad žadatele (výnosy z projektu)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sponzorské dary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 ze státního rozpočtu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 městské části HMP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235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 dotační programy EU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 grant HMP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 další (specifikujte)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250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CELKEM: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50"/>
          <w:jc w:val="center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66840" w:rsidRDefault="0056684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III. VÝNOSY Z  PROJEKTU ( = vlastní finanční vklad žadatele)</w:t>
            </w:r>
          </w:p>
        </w:tc>
      </w:tr>
      <w:tr w:rsidR="00566840" w:rsidTr="00566840">
        <w:trPr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566840" w:rsidRDefault="0056684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66840" w:rsidRDefault="005668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566840" w:rsidTr="00566840">
        <w:trPr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 ze vstupného </w:t>
            </w:r>
          </w:p>
        </w:tc>
        <w:tc>
          <w:tcPr>
            <w:tcW w:w="220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ze zájezdů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 z pronájmů jiným subjektům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4. ostatní (např. z prodeje tiskových a </w:t>
            </w:r>
            <w:proofErr w:type="spellStart"/>
            <w:r>
              <w:rPr>
                <w:sz w:val="22"/>
                <w:szCs w:val="20"/>
              </w:rPr>
              <w:t>propagač</w:t>
            </w:r>
            <w:proofErr w:type="spellEnd"/>
            <w:r>
              <w:rPr>
                <w:sz w:val="22"/>
                <w:szCs w:val="20"/>
              </w:rPr>
              <w:t>. mat.,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z poskytovaných služeb …)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trHeight w:val="235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66840" w:rsidRDefault="0056684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 z poskytovaných služeb a dalších obchodních aktivit (specifikujte)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 :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250"/>
          <w:jc w:val="center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6840" w:rsidRDefault="00566840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66840" w:rsidRDefault="00566840">
            <w:pPr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IV. BILANCE ZA ROK 2016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566840" w:rsidRDefault="00566840">
            <w:pPr>
              <w:adjustRightInd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CELKOVÉ NÁKLADY mínus CELKOVÉ PŘÍJMY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66840" w:rsidRDefault="00566840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566840" w:rsidTr="00566840">
        <w:trPr>
          <w:cantSplit/>
          <w:trHeight w:val="322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566840" w:rsidRDefault="00566840">
            <w:pPr>
              <w:adjustRightInd w:val="0"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566840" w:rsidRDefault="00566840">
            <w:pPr>
              <w:adjustRightInd w:val="0"/>
              <w:jc w:val="center"/>
              <w:rPr>
                <w:b/>
                <w:bCs/>
                <w:sz w:val="22"/>
                <w:szCs w:val="16"/>
              </w:rPr>
            </w:pPr>
          </w:p>
        </w:tc>
      </w:tr>
      <w:tr w:rsidR="00566840" w:rsidTr="00566840">
        <w:trPr>
          <w:cantSplit/>
          <w:trHeight w:val="322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  <w:szCs w:val="20"/>
              </w:rPr>
              <w:t>Vyčíslení chybějící částky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566840" w:rsidTr="00566840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66840" w:rsidRDefault="00566840">
            <w:pPr>
              <w:pStyle w:val="Nadpis3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VI. Zaměstnanci rok 2016</w:t>
            </w:r>
          </w:p>
        </w:tc>
      </w:tr>
      <w:tr w:rsidR="00566840" w:rsidTr="00566840">
        <w:trPr>
          <w:cantSplit/>
          <w:trHeight w:val="537"/>
          <w:jc w:val="center"/>
        </w:trPr>
        <w:tc>
          <w:tcPr>
            <w:tcW w:w="63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566840" w:rsidRDefault="00566840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Celkový počet zaměstnanců podílejících se na projektu (součet jejich pracovních úvazků)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6840" w:rsidTr="00566840">
        <w:trPr>
          <w:cantSplit/>
          <w:trHeight w:val="399"/>
          <w:jc w:val="center"/>
        </w:trPr>
        <w:tc>
          <w:tcPr>
            <w:tcW w:w="6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6840" w:rsidRDefault="00566840">
            <w:pPr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  <w:szCs w:val="20"/>
              </w:rPr>
              <w:t>Průměrná měsíční mzda v Kč</w:t>
            </w:r>
          </w:p>
        </w:tc>
        <w:tc>
          <w:tcPr>
            <w:tcW w:w="3829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840" w:rsidRDefault="00566840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</w:tbl>
    <w:p w:rsidR="00566840" w:rsidRDefault="00566840" w:rsidP="00566840">
      <w:pPr>
        <w:rPr>
          <w:sz w:val="14"/>
        </w:rPr>
      </w:pPr>
    </w:p>
    <w:p w:rsidR="00566840" w:rsidRDefault="00566840" w:rsidP="00566840">
      <w:pPr>
        <w:jc w:val="both"/>
        <w:rPr>
          <w:sz w:val="22"/>
          <w:szCs w:val="22"/>
        </w:rPr>
      </w:pPr>
      <w:r>
        <w:rPr>
          <w:b/>
          <w:bCs/>
          <w:sz w:val="22"/>
          <w:szCs w:val="28"/>
        </w:rPr>
        <w:t>Případné n</w:t>
      </w:r>
      <w:r>
        <w:rPr>
          <w:b/>
          <w:bCs/>
          <w:sz w:val="22"/>
          <w:szCs w:val="22"/>
        </w:rPr>
        <w:t>evyčerpané finanční prostředky grantu ve výši ……………Kč dle výše uvedené smlouvy vrátí příjemce na účet poskytovatele do termínu stanoveného v čl. III. smlouvy.</w:t>
      </w:r>
    </w:p>
    <w:p w:rsidR="00566840" w:rsidRDefault="00566840" w:rsidP="00566840">
      <w:pPr>
        <w:jc w:val="both"/>
        <w:rPr>
          <w:sz w:val="14"/>
        </w:rPr>
      </w:pPr>
    </w:p>
    <w:p w:rsidR="00566840" w:rsidRDefault="00566840" w:rsidP="00566840">
      <w:p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V případě, že příjemce je plátcem DPH, není oprávněn hradit z grantu DPH.</w:t>
      </w:r>
    </w:p>
    <w:p w:rsidR="00566840" w:rsidRDefault="00566840" w:rsidP="00566840">
      <w:pPr>
        <w:jc w:val="both"/>
        <w:rPr>
          <w:sz w:val="14"/>
          <w:szCs w:val="14"/>
        </w:rPr>
      </w:pPr>
    </w:p>
    <w:p w:rsidR="00566840" w:rsidRDefault="00566840" w:rsidP="00566840">
      <w:pPr>
        <w:ind w:left="-540"/>
        <w:jc w:val="center"/>
        <w:rPr>
          <w:b/>
          <w:bCs/>
          <w:u w:val="single"/>
        </w:rPr>
      </w:pPr>
      <w:r>
        <w:rPr>
          <w:b/>
          <w:bCs/>
          <w:u w:val="single"/>
        </w:rPr>
        <w:t>Povinné zhodnocení realizovaného projektu doložte písemně v příloze,</w:t>
      </w:r>
    </w:p>
    <w:p w:rsidR="00566840" w:rsidRDefault="00566840" w:rsidP="00566840">
      <w:pPr>
        <w:ind w:left="-540"/>
        <w:jc w:val="center"/>
        <w:rPr>
          <w:b/>
          <w:bCs/>
        </w:rPr>
      </w:pPr>
      <w:r>
        <w:rPr>
          <w:b/>
          <w:bCs/>
          <w:u w:val="single"/>
        </w:rPr>
        <w:t>elektronicky na e-mailovou adresu uvedenou v čl. IV., odst. 2 smlouvy</w:t>
      </w:r>
      <w:r>
        <w:rPr>
          <w:b/>
          <w:bCs/>
        </w:rPr>
        <w:t>.</w:t>
      </w:r>
    </w:p>
    <w:p w:rsidR="00566840" w:rsidRDefault="00566840" w:rsidP="00566840">
      <w:pPr>
        <w:ind w:left="-540"/>
        <w:jc w:val="center"/>
        <w:rPr>
          <w:b/>
          <w:bCs/>
        </w:rPr>
      </w:pPr>
    </w:p>
    <w:p w:rsidR="00566840" w:rsidRDefault="00566840" w:rsidP="00566840">
      <w:pPr>
        <w:jc w:val="both"/>
        <w:rPr>
          <w:sz w:val="14"/>
          <w:szCs w:val="14"/>
        </w:rPr>
      </w:pPr>
    </w:p>
    <w:p w:rsidR="00566840" w:rsidRDefault="00566840" w:rsidP="00566840">
      <w:pPr>
        <w:jc w:val="both"/>
        <w:rPr>
          <w:sz w:val="14"/>
          <w:szCs w:val="14"/>
        </w:rPr>
      </w:pPr>
    </w:p>
    <w:p w:rsidR="00566840" w:rsidRDefault="00566840" w:rsidP="00566840">
      <w:pPr>
        <w:rPr>
          <w:sz w:val="22"/>
          <w:szCs w:val="22"/>
        </w:rPr>
      </w:pPr>
      <w:r>
        <w:rPr>
          <w:sz w:val="22"/>
          <w:szCs w:val="22"/>
        </w:rPr>
        <w:t>V Praze dne :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................................................……..............</w:t>
      </w:r>
    </w:p>
    <w:p w:rsidR="00566840" w:rsidRDefault="00566840" w:rsidP="00566840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podpis a razítko příjemce grantu</w:t>
      </w:r>
    </w:p>
    <w:p w:rsidR="00566840" w:rsidRDefault="00566840" w:rsidP="00566840">
      <w:pPr>
        <w:rPr>
          <w:sz w:val="14"/>
        </w:rPr>
      </w:pPr>
    </w:p>
    <w:p w:rsidR="00F508AD" w:rsidRPr="00566840" w:rsidRDefault="00566840" w:rsidP="00566840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vypořádání lze zaslat doporučeně poštou, nelze však předkládat formou faxové zprávy</w:t>
      </w:r>
    </w:p>
    <w:sectPr w:rsidR="00F508AD" w:rsidRPr="0056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0C4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69349BC"/>
    <w:multiLevelType w:val="hybridMultilevel"/>
    <w:tmpl w:val="B82CEDC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75499"/>
    <w:multiLevelType w:val="hybridMultilevel"/>
    <w:tmpl w:val="31BC7114"/>
    <w:lvl w:ilvl="0" w:tplc="72FEDE0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5073"/>
    <w:multiLevelType w:val="hybridMultilevel"/>
    <w:tmpl w:val="FF70363A"/>
    <w:lvl w:ilvl="0" w:tplc="AC6AD088">
      <w:start w:val="4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82EC9"/>
    <w:multiLevelType w:val="hybridMultilevel"/>
    <w:tmpl w:val="43B6F31A"/>
    <w:lvl w:ilvl="0" w:tplc="116EEA5E">
      <w:start w:val="3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30"/>
    <w:rsid w:val="00527E30"/>
    <w:rsid w:val="00566840"/>
    <w:rsid w:val="005E43B8"/>
    <w:rsid w:val="00AB5507"/>
    <w:rsid w:val="00DB63AF"/>
    <w:rsid w:val="00F5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6840"/>
    <w:pPr>
      <w:keepNext/>
      <w:jc w:val="both"/>
      <w:outlineLvl w:val="0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566840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6840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66840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unhideWhenUsed/>
    <w:rsid w:val="00566840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66840"/>
    <w:rPr>
      <w:rFonts w:ascii="Arial" w:eastAsia="Times New Roman" w:hAnsi="Arial" w:cs="Arial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566840"/>
    <w:pPr>
      <w:ind w:left="708"/>
    </w:pPr>
  </w:style>
  <w:style w:type="character" w:styleId="Siln">
    <w:name w:val="Strong"/>
    <w:basedOn w:val="Standardnpsmoodstavce"/>
    <w:uiPriority w:val="22"/>
    <w:qFormat/>
    <w:rsid w:val="005668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6840"/>
    <w:pPr>
      <w:keepNext/>
      <w:jc w:val="both"/>
      <w:outlineLvl w:val="0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566840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6840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66840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unhideWhenUsed/>
    <w:rsid w:val="00566840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66840"/>
    <w:rPr>
      <w:rFonts w:ascii="Arial" w:eastAsia="Times New Roman" w:hAnsi="Arial" w:cs="Arial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566840"/>
    <w:pPr>
      <w:ind w:left="708"/>
    </w:pPr>
  </w:style>
  <w:style w:type="character" w:styleId="Siln">
    <w:name w:val="Strong"/>
    <w:basedOn w:val="Standardnpsmoodstavce"/>
    <w:uiPriority w:val="22"/>
    <w:qFormat/>
    <w:rsid w:val="00566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Zuzana (MHMP, OZV)</dc:creator>
  <cp:lastModifiedBy>Prokopová Zuzana (MHMP, OZV)</cp:lastModifiedBy>
  <cp:revision>3</cp:revision>
  <dcterms:created xsi:type="dcterms:W3CDTF">2017-01-26T12:07:00Z</dcterms:created>
  <dcterms:modified xsi:type="dcterms:W3CDTF">2017-01-26T12:10:00Z</dcterms:modified>
</cp:coreProperties>
</file>