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3F" w:rsidRDefault="00B6633F" w:rsidP="00B6633F">
      <w:pPr>
        <w:autoSpaceDE w:val="0"/>
        <w:autoSpaceDN w:val="0"/>
        <w:spacing w:after="120"/>
        <w:ind w:left="284" w:right="198"/>
        <w:jc w:val="both"/>
        <w:rPr>
          <w:b/>
          <w:bCs/>
          <w:u w:val="single"/>
        </w:rPr>
      </w:pPr>
      <w:r>
        <w:rPr>
          <w:b/>
          <w:bCs/>
          <w:caps/>
          <w:u w:val="single"/>
        </w:rPr>
        <w:t>Formulář je rozdělen na tři části</w:t>
      </w:r>
      <w:r>
        <w:rPr>
          <w:b/>
          <w:bCs/>
          <w:u w:val="single"/>
        </w:rPr>
        <w:t xml:space="preserve">: </w:t>
      </w:r>
    </w:p>
    <w:p w:rsidR="00B6633F" w:rsidRDefault="00B6633F" w:rsidP="00B6633F">
      <w:pPr>
        <w:spacing w:after="120"/>
        <w:ind w:left="284"/>
        <w:jc w:val="both"/>
        <w:rPr>
          <w:b/>
          <w:bCs/>
        </w:rPr>
      </w:pPr>
      <w:r>
        <w:rPr>
          <w:b/>
          <w:bCs/>
        </w:rPr>
        <w:t xml:space="preserve">Část I. – OBECNÁ ČÁST – </w:t>
      </w:r>
    </w:p>
    <w:p w:rsidR="00B6633F" w:rsidRDefault="00B6633F" w:rsidP="00B6633F">
      <w:pPr>
        <w:ind w:left="284"/>
        <w:jc w:val="both"/>
      </w:pPr>
      <w:r>
        <w:rPr>
          <w:b/>
          <w:bCs/>
        </w:rPr>
        <w:t xml:space="preserve">1. </w:t>
      </w:r>
      <w:r>
        <w:rPr>
          <w:b/>
          <w:bCs/>
          <w:u w:val="single"/>
        </w:rPr>
        <w:t>Název/jméno žadatele</w:t>
      </w:r>
      <w:r>
        <w:rPr>
          <w:b/>
          <w:bCs/>
        </w:rPr>
        <w:t>:</w:t>
      </w:r>
      <w:r>
        <w:t xml:space="preserve"> Uvést ve znění přesně (včetně </w:t>
      </w:r>
      <w:r>
        <w:rPr>
          <w:b/>
          <w:bCs/>
          <w:i/>
          <w:iCs/>
        </w:rPr>
        <w:t>psaní velkých a malých písmen nebo zkratek</w:t>
      </w:r>
      <w:r>
        <w:rPr>
          <w:i/>
          <w:iCs/>
        </w:rPr>
        <w:t>)</w:t>
      </w:r>
      <w:r>
        <w:t xml:space="preserve"> podle příslušného veřejného rejstříku nebo dle dokladu o </w:t>
      </w:r>
      <w:r>
        <w:rPr>
          <w:color w:val="000000"/>
        </w:rPr>
        <w:t>založení či zřízení v souladu s právním řádem ČR, nebo</w:t>
      </w:r>
      <w:r>
        <w:t xml:space="preserve"> podle občanského průkazu.</w:t>
      </w:r>
    </w:p>
    <w:p w:rsidR="00B6633F" w:rsidRDefault="00B6633F" w:rsidP="00B6633F">
      <w:pPr>
        <w:ind w:left="284"/>
        <w:jc w:val="both"/>
        <w:rPr>
          <w:b/>
          <w:bCs/>
        </w:rPr>
      </w:pPr>
    </w:p>
    <w:p w:rsidR="00B6633F" w:rsidRDefault="00B6633F" w:rsidP="00B6633F">
      <w:pPr>
        <w:ind w:left="284"/>
        <w:jc w:val="both"/>
      </w:pPr>
      <w:r>
        <w:rPr>
          <w:b/>
          <w:bCs/>
        </w:rPr>
        <w:t xml:space="preserve">2. </w:t>
      </w:r>
      <w:r>
        <w:rPr>
          <w:b/>
          <w:bCs/>
          <w:u w:val="single"/>
        </w:rPr>
        <w:t>Název projektu</w:t>
      </w:r>
      <w:r>
        <w:rPr>
          <w:b/>
          <w:bCs/>
        </w:rPr>
        <w:t>:</w:t>
      </w:r>
      <w:r>
        <w:t xml:space="preserve"> Uvést krátký a výstižný, případně už zavedený název a ten používat v celé žádosti</w:t>
      </w:r>
    </w:p>
    <w:p w:rsidR="00B6633F" w:rsidRDefault="00B6633F" w:rsidP="00B6633F">
      <w:pPr>
        <w:ind w:left="284"/>
        <w:jc w:val="both"/>
        <w:rPr>
          <w:b/>
          <w:bCs/>
        </w:rPr>
      </w:pPr>
    </w:p>
    <w:p w:rsidR="00B6633F" w:rsidRDefault="00B6633F" w:rsidP="00B6633F">
      <w:pPr>
        <w:ind w:left="284"/>
        <w:jc w:val="both"/>
      </w:pPr>
      <w:r>
        <w:rPr>
          <w:b/>
          <w:bCs/>
        </w:rPr>
        <w:t xml:space="preserve">3. </w:t>
      </w:r>
      <w:r>
        <w:rPr>
          <w:b/>
          <w:bCs/>
          <w:u w:val="single"/>
        </w:rPr>
        <w:t>Povinná stručná charakteristika projektu zde (obsah a cíl)</w:t>
      </w:r>
      <w:r>
        <w:rPr>
          <w:b/>
          <w:bCs/>
        </w:rPr>
        <w:t>:</w:t>
      </w:r>
      <w:r>
        <w:t xml:space="preserve"> Uvést skutečně jen stručně, </w:t>
      </w:r>
      <w:r>
        <w:rPr>
          <w:b/>
          <w:bCs/>
        </w:rPr>
        <w:t>např.</w:t>
      </w:r>
      <w:r>
        <w:t xml:space="preserve"> celoroční činnost subjektu spočívající/navazující v čem – kým – co – v jakých prostorách, </w:t>
      </w:r>
      <w:r>
        <w:rPr>
          <w:b/>
          <w:bCs/>
        </w:rPr>
        <w:t>např.</w:t>
      </w:r>
      <w:r>
        <w:t xml:space="preserve"> festival divadla/hudby/</w:t>
      </w:r>
      <w:proofErr w:type="spellStart"/>
      <w:r>
        <w:t>vícežánrový</w:t>
      </w:r>
      <w:proofErr w:type="spellEnd"/>
      <w:r>
        <w:t xml:space="preserve"> zahrnující x produkcí s tímto programem, konaný v těchto prostorách v termínu od - do/, nebo </w:t>
      </w:r>
      <w:r>
        <w:rPr>
          <w:b/>
          <w:bCs/>
        </w:rPr>
        <w:t>např.</w:t>
      </w:r>
      <w:r>
        <w:t xml:space="preserve"> cyklus/přehlídka/týdenní program/ s x počtem představení/koncertů/produkcí v této oblasti s cílem seznámit posluchače s čím – odkud – kde – v jakém termínu/, nebo </w:t>
      </w:r>
      <w:r>
        <w:rPr>
          <w:b/>
          <w:bCs/>
        </w:rPr>
        <w:t>např.</w:t>
      </w:r>
      <w:r>
        <w:t xml:space="preserve"> jednorázový projekt, který představí, jehož cílem je – koho, co, kde a kdy, </w:t>
      </w:r>
      <w:r>
        <w:rPr>
          <w:b/>
          <w:bCs/>
        </w:rPr>
        <w:t>např.</w:t>
      </w:r>
      <w:r>
        <w:t xml:space="preserve"> prezentace koho/čeho – kdy – co - kde.</w:t>
      </w:r>
    </w:p>
    <w:p w:rsidR="00B6633F" w:rsidRDefault="00B6633F" w:rsidP="00B6633F">
      <w:pPr>
        <w:ind w:left="284"/>
        <w:jc w:val="both"/>
        <w:rPr>
          <w:b/>
          <w:bCs/>
        </w:rPr>
      </w:pPr>
    </w:p>
    <w:p w:rsidR="00B6633F" w:rsidRDefault="00B6633F" w:rsidP="00B6633F">
      <w:pPr>
        <w:ind w:left="284"/>
        <w:jc w:val="both"/>
      </w:pPr>
      <w:r>
        <w:rPr>
          <w:b/>
          <w:bCs/>
        </w:rPr>
        <w:t xml:space="preserve">4. </w:t>
      </w:r>
      <w:r>
        <w:rPr>
          <w:b/>
          <w:bCs/>
          <w:u w:val="single"/>
        </w:rPr>
        <w:t>Jméno a funkce osoby oprávněné jednat za žadatele</w:t>
      </w:r>
      <w:r>
        <w:rPr>
          <w:b/>
          <w:bCs/>
        </w:rPr>
        <w:t>:</w:t>
      </w:r>
      <w:r>
        <w:t xml:space="preserve"> V rubrice Funkce uvést, zda jde o statutární orgán, (musí odpovídat údajům ve veřejném rejstříku nebo dle dokladu o </w:t>
      </w:r>
      <w:r>
        <w:rPr>
          <w:color w:val="000000"/>
        </w:rPr>
        <w:t>založení či zřízení v souladu s právním řádem ČR,</w:t>
      </w:r>
      <w:r>
        <w:t xml:space="preserve"> nebo o pověřenou osobu (pak musí být přiložena plná moc podepsaná statutárním orgánem. </w:t>
      </w:r>
    </w:p>
    <w:p w:rsidR="00B6633F" w:rsidRDefault="00B6633F" w:rsidP="00B6633F">
      <w:pPr>
        <w:ind w:left="284"/>
        <w:jc w:val="both"/>
        <w:rPr>
          <w:b/>
          <w:bCs/>
        </w:rPr>
      </w:pPr>
    </w:p>
    <w:p w:rsidR="00B6633F" w:rsidRDefault="00B6633F" w:rsidP="00B6633F">
      <w:pPr>
        <w:ind w:left="284"/>
        <w:jc w:val="both"/>
      </w:pPr>
      <w:r>
        <w:rPr>
          <w:b/>
          <w:bCs/>
        </w:rPr>
        <w:t xml:space="preserve">5. </w:t>
      </w:r>
      <w:r>
        <w:rPr>
          <w:b/>
          <w:bCs/>
          <w:u w:val="single"/>
        </w:rPr>
        <w:t>Adresa sídla žadatele</w:t>
      </w:r>
      <w:r>
        <w:rPr>
          <w:b/>
          <w:bCs/>
        </w:rPr>
        <w:t>:</w:t>
      </w:r>
      <w:r>
        <w:t xml:space="preserve"> Uvés</w:t>
      </w:r>
      <w:bookmarkStart w:id="0" w:name="_GoBack"/>
      <w:bookmarkEnd w:id="0"/>
      <w:r>
        <w:t xml:space="preserve">t v souladu s údaji veřejného rejstříku nebo dle dokladu o </w:t>
      </w:r>
      <w:r>
        <w:rPr>
          <w:color w:val="000000"/>
        </w:rPr>
        <w:t>založení či zřízení v souladu s právním řádem ČR,</w:t>
      </w:r>
      <w:r>
        <w:t xml:space="preserve"> nebo podle občanského průkazu.</w:t>
      </w:r>
    </w:p>
    <w:p w:rsidR="00B6633F" w:rsidRDefault="00B6633F" w:rsidP="00B6633F">
      <w:pPr>
        <w:ind w:left="284"/>
        <w:jc w:val="both"/>
        <w:rPr>
          <w:b/>
          <w:bCs/>
        </w:rPr>
      </w:pPr>
    </w:p>
    <w:p w:rsidR="00B6633F" w:rsidRDefault="00B6633F" w:rsidP="00B6633F">
      <w:pPr>
        <w:ind w:left="284"/>
        <w:jc w:val="both"/>
      </w:pPr>
      <w:r>
        <w:rPr>
          <w:b/>
          <w:bCs/>
        </w:rPr>
        <w:t xml:space="preserve">6. </w:t>
      </w:r>
      <w:r>
        <w:rPr>
          <w:b/>
          <w:bCs/>
          <w:u w:val="single"/>
        </w:rPr>
        <w:t>Forma právní subjektivity</w:t>
      </w:r>
      <w:r>
        <w:rPr>
          <w:b/>
          <w:bCs/>
        </w:rPr>
        <w:t>:</w:t>
      </w:r>
      <w:r>
        <w:t xml:space="preserve"> Uvést v souladu s údaji veřejného rejstříku nebo dle dokladu o </w:t>
      </w:r>
      <w:r>
        <w:rPr>
          <w:color w:val="000000"/>
        </w:rPr>
        <w:t>založení či zřízení v souladu s právním řádem ČR</w:t>
      </w:r>
      <w:r>
        <w:t>. Výpis údajů veřejného rejstříku s elektronickým podpisem získaný z internetu bude přiložen.</w:t>
      </w:r>
    </w:p>
    <w:p w:rsidR="00B6633F" w:rsidRDefault="00B6633F" w:rsidP="00B6633F">
      <w:pPr>
        <w:ind w:left="284"/>
        <w:jc w:val="both"/>
        <w:rPr>
          <w:b/>
          <w:bCs/>
        </w:rPr>
      </w:pPr>
    </w:p>
    <w:p w:rsidR="00B6633F" w:rsidRDefault="00B6633F" w:rsidP="00B6633F">
      <w:pPr>
        <w:ind w:left="284"/>
        <w:jc w:val="both"/>
      </w:pPr>
      <w:r>
        <w:rPr>
          <w:b/>
          <w:bCs/>
        </w:rPr>
        <w:t xml:space="preserve">7. </w:t>
      </w:r>
      <w:r>
        <w:rPr>
          <w:b/>
          <w:bCs/>
          <w:u w:val="single"/>
        </w:rPr>
        <w:t>Bankovní spojení</w:t>
      </w:r>
      <w:r>
        <w:rPr>
          <w:b/>
          <w:bCs/>
        </w:rPr>
        <w:t>:</w:t>
      </w:r>
      <w:r>
        <w:t xml:space="preserve"> Uvést číslo bankovního účtu, na které bude poukázán grant, v případě, že bude přidělen.</w:t>
      </w:r>
    </w:p>
    <w:p w:rsidR="00B6633F" w:rsidRDefault="00B6633F" w:rsidP="00B6633F">
      <w:pPr>
        <w:ind w:left="284"/>
        <w:jc w:val="both"/>
        <w:rPr>
          <w:b/>
          <w:bCs/>
        </w:rPr>
      </w:pPr>
    </w:p>
    <w:p w:rsidR="00B6633F" w:rsidRDefault="00B6633F" w:rsidP="00B6633F">
      <w:pPr>
        <w:ind w:left="284"/>
        <w:jc w:val="both"/>
      </w:pPr>
      <w:r>
        <w:rPr>
          <w:b/>
          <w:bCs/>
        </w:rPr>
        <w:t xml:space="preserve">8. </w:t>
      </w:r>
      <w:r>
        <w:rPr>
          <w:b/>
          <w:bCs/>
          <w:u w:val="single"/>
        </w:rPr>
        <w:t>Jméno a funkce osoby zodpovědné za realizaci projektu</w:t>
      </w:r>
      <w:r>
        <w:rPr>
          <w:b/>
          <w:bCs/>
        </w:rPr>
        <w:t>:</w:t>
      </w:r>
      <w:r>
        <w:t xml:space="preserve"> Uvést rovněž i funkci, tzn. z jakého důvodu je tato osoba zodpovědná za realizaci. </w:t>
      </w:r>
    </w:p>
    <w:p w:rsidR="00B6633F" w:rsidRDefault="00B6633F" w:rsidP="00B6633F">
      <w:pPr>
        <w:spacing w:after="120"/>
        <w:ind w:left="284"/>
        <w:jc w:val="both"/>
        <w:rPr>
          <w:b/>
          <w:bCs/>
        </w:rPr>
      </w:pPr>
    </w:p>
    <w:p w:rsidR="00B6633F" w:rsidRDefault="00B6633F" w:rsidP="00B6633F">
      <w:pPr>
        <w:spacing w:after="120"/>
        <w:ind w:left="284"/>
        <w:jc w:val="both"/>
      </w:pPr>
      <w:r>
        <w:rPr>
          <w:b/>
          <w:bCs/>
        </w:rPr>
        <w:t xml:space="preserve">9. </w:t>
      </w:r>
      <w:r>
        <w:rPr>
          <w:b/>
          <w:bCs/>
          <w:u w:val="single"/>
        </w:rPr>
        <w:t>Kontaktní adresu</w:t>
      </w:r>
      <w:r>
        <w:rPr>
          <w:b/>
          <w:bCs/>
        </w:rPr>
        <w:t>:</w:t>
      </w:r>
      <w:r>
        <w:t xml:space="preserve"> Uvést adresu, na které lze zastihnout osobu zodpovědnou za realizaci projektu.</w:t>
      </w:r>
    </w:p>
    <w:p w:rsidR="00B6633F" w:rsidRDefault="00B6633F" w:rsidP="00B6633F">
      <w:pPr>
        <w:ind w:left="284"/>
        <w:jc w:val="both"/>
      </w:pPr>
      <w:r>
        <w:rPr>
          <w:b/>
          <w:bCs/>
        </w:rPr>
        <w:t xml:space="preserve">Část II. – SPECIFICKÁ ČÁST O PROJEKTU </w:t>
      </w:r>
      <w:r>
        <w:t xml:space="preserve">- žadatel ve formuláři vyplní předepsané položky (v souladu s ONBV definované způsobilé náklady provozní podpory, podpory při vydávání hudby a literatury, podpory audiovizuálních děl a investiční podpory) a v sekci povinné přílohy přihraje do formuláře soubory </w:t>
      </w:r>
      <w:r>
        <w:rPr>
          <w:b/>
          <w:bCs/>
        </w:rPr>
        <w:t xml:space="preserve">v povolených formátech (doc., </w:t>
      </w:r>
      <w:proofErr w:type="spellStart"/>
      <w:r>
        <w:rPr>
          <w:b/>
          <w:bCs/>
        </w:rPr>
        <w:t>docx</w:t>
      </w:r>
      <w:proofErr w:type="spellEnd"/>
      <w:r>
        <w:rPr>
          <w:b/>
          <w:bCs/>
        </w:rPr>
        <w:t xml:space="preserve">., </w:t>
      </w:r>
      <w:proofErr w:type="spellStart"/>
      <w:r>
        <w:rPr>
          <w:b/>
          <w:bCs/>
        </w:rPr>
        <w:t>xls</w:t>
      </w:r>
      <w:proofErr w:type="spellEnd"/>
      <w:r>
        <w:rPr>
          <w:b/>
          <w:bCs/>
        </w:rPr>
        <w:t xml:space="preserve">., </w:t>
      </w:r>
      <w:proofErr w:type="spellStart"/>
      <w:r>
        <w:rPr>
          <w:b/>
          <w:bCs/>
        </w:rPr>
        <w:t>xlsx</w:t>
      </w:r>
      <w:proofErr w:type="spellEnd"/>
      <w:r>
        <w:rPr>
          <w:b/>
          <w:bCs/>
        </w:rPr>
        <w:t xml:space="preserve">., </w:t>
      </w:r>
      <w:proofErr w:type="spellStart"/>
      <w:r>
        <w:rPr>
          <w:b/>
          <w:bCs/>
        </w:rPr>
        <w:t>pdf</w:t>
      </w:r>
      <w:proofErr w:type="spellEnd"/>
      <w:r>
        <w:rPr>
          <w:b/>
          <w:bCs/>
        </w:rPr>
        <w:t xml:space="preserve">., </w:t>
      </w:r>
      <w:proofErr w:type="spellStart"/>
      <w:r>
        <w:rPr>
          <w:b/>
          <w:bCs/>
        </w:rPr>
        <w:t>jpg</w:t>
      </w:r>
      <w:proofErr w:type="spellEnd"/>
      <w:r>
        <w:rPr>
          <w:b/>
          <w:bCs/>
        </w:rPr>
        <w:t>.) a max. velikosti do 5 MB</w:t>
      </w:r>
      <w:r>
        <w:t xml:space="preserve"> vč. příloh</w:t>
      </w:r>
      <w:r>
        <w:rPr>
          <w:b/>
          <w:bCs/>
        </w:rPr>
        <w:t xml:space="preserve">, </w:t>
      </w:r>
      <w:r>
        <w:t xml:space="preserve">pouze v případě povinnosti připojení výročních zpráv max. do 10 MB. </w:t>
      </w:r>
    </w:p>
    <w:p w:rsidR="00B6633F" w:rsidRDefault="00B6633F" w:rsidP="00B6633F">
      <w:pPr>
        <w:ind w:left="284"/>
        <w:jc w:val="both"/>
        <w:rPr>
          <w:rFonts w:ascii="Times New Roman" w:hAnsi="Times New Roman"/>
          <w:sz w:val="24"/>
          <w:szCs w:val="24"/>
        </w:rPr>
      </w:pPr>
    </w:p>
    <w:p w:rsidR="00B6633F" w:rsidRDefault="00B6633F" w:rsidP="00B6633F">
      <w:pPr>
        <w:ind w:left="284"/>
        <w:jc w:val="both"/>
      </w:pPr>
      <w:r>
        <w:rPr>
          <w:rFonts w:ascii="Times New Roman" w:hAnsi="Times New Roman"/>
          <w:sz w:val="24"/>
          <w:szCs w:val="24"/>
        </w:rPr>
        <w:t>1.</w:t>
      </w:r>
      <w:r>
        <w:rPr>
          <w:rFonts w:ascii="Times New Roman" w:hAnsi="Times New Roman"/>
          <w:sz w:val="14"/>
          <w:szCs w:val="14"/>
        </w:rPr>
        <w:t xml:space="preserve">        </w:t>
      </w:r>
      <w:r>
        <w:rPr>
          <w:b/>
          <w:bCs/>
          <w:u w:val="single"/>
        </w:rPr>
        <w:t>Obor</w:t>
      </w:r>
      <w:r>
        <w:rPr>
          <w:b/>
          <w:bCs/>
        </w:rPr>
        <w:t>:</w:t>
      </w:r>
      <w:r>
        <w:t xml:space="preserve"> </w:t>
      </w:r>
    </w:p>
    <w:p w:rsidR="00B6633F" w:rsidRDefault="00B6633F" w:rsidP="00B6633F">
      <w:pPr>
        <w:ind w:left="284"/>
        <w:jc w:val="both"/>
        <w:rPr>
          <w:b/>
          <w:bCs/>
        </w:rPr>
      </w:pPr>
      <w:r>
        <w:rPr>
          <w:b/>
          <w:bCs/>
        </w:rPr>
        <w:t>Ve všech případech (kontinuální činnost/projekt) musí žadatel předložit programovou koncepci a dramaturgii na období, na které požaduje grant.</w:t>
      </w:r>
    </w:p>
    <w:p w:rsidR="00B6633F" w:rsidRDefault="00B6633F" w:rsidP="00B6633F">
      <w:pPr>
        <w:ind w:left="284"/>
        <w:jc w:val="both"/>
        <w:rPr>
          <w:b/>
          <w:bCs/>
        </w:rPr>
      </w:pPr>
    </w:p>
    <w:p w:rsidR="00B6633F" w:rsidRDefault="00B6633F" w:rsidP="00B6633F">
      <w:pPr>
        <w:ind w:left="284"/>
        <w:jc w:val="both"/>
      </w:pPr>
      <w:r>
        <w:rPr>
          <w:b/>
          <w:bCs/>
        </w:rPr>
        <w:t xml:space="preserve">2. </w:t>
      </w:r>
      <w:r>
        <w:rPr>
          <w:b/>
          <w:bCs/>
          <w:u w:val="single"/>
        </w:rPr>
        <w:t>Kategorie žadatele</w:t>
      </w:r>
      <w:r>
        <w:rPr>
          <w:b/>
          <w:bCs/>
        </w:rPr>
        <w:t>:</w:t>
      </w:r>
      <w:r>
        <w:t xml:space="preserve"> Uvést, zda jde o profesionály, poloprofesionály nebo neprofesionály/amatéry podle situace. Např. stálý divadelní soubor je profesionální, představení </w:t>
      </w:r>
      <w:r>
        <w:lastRenderedPageBreak/>
        <w:t>pořádané žáky umělecké školy je poloprofesionální a představení pořádané spolkem je ve většině případů neprofesionální/amatérské.</w:t>
      </w:r>
    </w:p>
    <w:p w:rsidR="00B6633F" w:rsidRDefault="00B6633F" w:rsidP="00B6633F">
      <w:pPr>
        <w:ind w:left="284"/>
        <w:jc w:val="both"/>
        <w:rPr>
          <w:b/>
          <w:bCs/>
        </w:rPr>
      </w:pPr>
    </w:p>
    <w:p w:rsidR="00B6633F" w:rsidRDefault="00B6633F" w:rsidP="00B6633F">
      <w:pPr>
        <w:ind w:left="284"/>
        <w:jc w:val="both"/>
        <w:rPr>
          <w:i/>
          <w:iCs/>
        </w:rPr>
      </w:pPr>
      <w:r>
        <w:rPr>
          <w:b/>
          <w:bCs/>
        </w:rPr>
        <w:t xml:space="preserve">3. </w:t>
      </w:r>
      <w:r>
        <w:rPr>
          <w:b/>
          <w:bCs/>
          <w:u w:val="single"/>
        </w:rPr>
        <w:t>Charakter akce</w:t>
      </w:r>
      <w:r>
        <w:rPr>
          <w:b/>
          <w:bCs/>
        </w:rPr>
        <w:t>:</w:t>
      </w:r>
      <w:r>
        <w:t xml:space="preserve"> Zvolte z přednastavených hodnot, zvolenému charakteru musí odpovídat rozpočet (p</w:t>
      </w:r>
      <w:r>
        <w:rPr>
          <w:i/>
          <w:iCs/>
        </w:rPr>
        <w:t>okud se jedná o jednorázový projekt, není možné žádat podporu na úhradu nákladů, které vznikly v souvislosti se stálými nebo pravidelnými činnostmi).</w:t>
      </w:r>
    </w:p>
    <w:p w:rsidR="00B6633F" w:rsidRDefault="00B6633F" w:rsidP="00B6633F">
      <w:pPr>
        <w:ind w:left="284"/>
        <w:jc w:val="both"/>
        <w:rPr>
          <w:b/>
          <w:bCs/>
        </w:rPr>
      </w:pPr>
    </w:p>
    <w:p w:rsidR="00B6633F" w:rsidRDefault="00B6633F" w:rsidP="00B6633F">
      <w:pPr>
        <w:ind w:left="284"/>
        <w:jc w:val="both"/>
      </w:pPr>
      <w:r>
        <w:rPr>
          <w:b/>
          <w:bCs/>
        </w:rPr>
        <w:t xml:space="preserve">4. </w:t>
      </w:r>
      <w:r>
        <w:rPr>
          <w:b/>
          <w:bCs/>
          <w:u w:val="single"/>
        </w:rPr>
        <w:t>Termín a místo konání projektu</w:t>
      </w:r>
      <w:r>
        <w:rPr>
          <w:b/>
          <w:bCs/>
        </w:rPr>
        <w:t>:</w:t>
      </w:r>
      <w:r>
        <w:t xml:space="preserve"> Den zahájení a den ukončení musí odpovídat charakteru akce. Neupřesněné místo konání by mělo být pouze ve výjimečných případech.</w:t>
      </w:r>
    </w:p>
    <w:p w:rsidR="00B6633F" w:rsidRDefault="00B6633F" w:rsidP="00B6633F">
      <w:pPr>
        <w:ind w:left="284"/>
        <w:rPr>
          <w:b/>
          <w:bCs/>
        </w:rPr>
      </w:pPr>
    </w:p>
    <w:p w:rsidR="00B6633F" w:rsidRDefault="00B6633F" w:rsidP="00B6633F">
      <w:pPr>
        <w:ind w:left="284"/>
      </w:pPr>
      <w:r>
        <w:rPr>
          <w:b/>
          <w:bCs/>
        </w:rPr>
        <w:t xml:space="preserve">5. </w:t>
      </w:r>
      <w:r>
        <w:rPr>
          <w:b/>
          <w:bCs/>
          <w:u w:val="single"/>
        </w:rPr>
        <w:t>Rozpočet projektu – způsobilé náklady</w:t>
      </w:r>
      <w:r>
        <w:rPr>
          <w:b/>
          <w:bCs/>
        </w:rPr>
        <w:t>:</w:t>
      </w:r>
      <w:r>
        <w:t xml:space="preserve"> </w:t>
      </w:r>
    </w:p>
    <w:p w:rsidR="00B6633F" w:rsidRDefault="00B6633F" w:rsidP="00B6633F">
      <w:pPr>
        <w:ind w:left="284"/>
      </w:pPr>
      <w:r>
        <w:t xml:space="preserve">Pozor – jde o náklady, které se týkají POUZE projektu, na který je požadován grant MHMP. </w:t>
      </w:r>
    </w:p>
    <w:p w:rsidR="00B6633F" w:rsidRDefault="00B6633F" w:rsidP="00B6633F">
      <w:pPr>
        <w:rPr>
          <w:rFonts w:eastAsia="Times New Roman"/>
        </w:rPr>
      </w:pPr>
    </w:p>
    <w:p w:rsidR="00B6633F" w:rsidRDefault="00B6633F" w:rsidP="00B6633F">
      <w:pPr>
        <w:rPr>
          <w:b/>
          <w:bCs/>
          <w:sz w:val="24"/>
          <w:szCs w:val="24"/>
        </w:rPr>
      </w:pPr>
      <w:r>
        <w:rPr>
          <w:rFonts w:eastAsia="Times New Roman"/>
        </w:rPr>
        <w:t xml:space="preserve">      </w:t>
      </w:r>
      <w:r>
        <w:rPr>
          <w:b/>
          <w:bCs/>
        </w:rPr>
        <w:t>Část A – Provozní podpora</w:t>
      </w:r>
    </w:p>
    <w:p w:rsidR="00B6633F" w:rsidRDefault="00B6633F" w:rsidP="00B6633F">
      <w:pPr>
        <w:ind w:left="284"/>
        <w:jc w:val="both"/>
      </w:pPr>
      <w:r>
        <w:t>a) náklady v souvislosti se stálými nebo pravidelnými činnostmi – jde o doložitelný podíl z celkových nákladů žadatele na náklady projektu,</w:t>
      </w:r>
    </w:p>
    <w:p w:rsidR="00B6633F" w:rsidRDefault="00B6633F" w:rsidP="00B6633F">
      <w:pPr>
        <w:ind w:left="284"/>
        <w:jc w:val="both"/>
      </w:pPr>
    </w:p>
    <w:p w:rsidR="00B6633F" w:rsidRDefault="00B6633F" w:rsidP="00B6633F">
      <w:pPr>
        <w:ind w:left="284"/>
        <w:jc w:val="both"/>
      </w:pPr>
      <w:r>
        <w:t>b) náklady na činnosti v oblasti kulturního a uměleckého vzdělávání – nutno zdůvodnit, jak se projekt oblasti kulturního a uměleckého vzdělávání týká, nejedná se o výuku (např. provoz umělecké školy),</w:t>
      </w:r>
    </w:p>
    <w:p w:rsidR="00B6633F" w:rsidRDefault="00B6633F" w:rsidP="00B6633F">
      <w:pPr>
        <w:ind w:left="284"/>
        <w:jc w:val="both"/>
      </w:pPr>
    </w:p>
    <w:p w:rsidR="00B6633F" w:rsidRDefault="00B6633F" w:rsidP="00B6633F">
      <w:pPr>
        <w:ind w:left="284"/>
        <w:jc w:val="both"/>
      </w:pPr>
      <w:r>
        <w:t>c) náklady na zlepšení přístupu veřejnosti – jde například o digitalizaci archivů a depozitářů, které pak budou snadno přístupné veřejnosti; u nákladů na zlepšení přístupu osob se zdravotním postižením je třeba rozlišovat mezi mobilními pomůckami (např. mobilní plošiny pro vozíčkáře při kulturních akcích mimo stálá zařízení), na které se vztahuje tato provozní podpora) a trvalými úpravami stálých zařízení (jezdící plošiny, výtahy, instalace zařízení pro osoby s poruchami sluchu apod.), na které se vztahuje investiční podpora,</w:t>
      </w:r>
    </w:p>
    <w:p w:rsidR="00B6633F" w:rsidRDefault="00B6633F" w:rsidP="00B6633F">
      <w:pPr>
        <w:ind w:left="284"/>
        <w:jc w:val="both"/>
      </w:pPr>
    </w:p>
    <w:p w:rsidR="00B6633F" w:rsidRDefault="00B6633F" w:rsidP="00B6633F">
      <w:pPr>
        <w:ind w:left="284"/>
        <w:jc w:val="both"/>
      </w:pPr>
      <w:r>
        <w:t>d) provozní náklady týkající se přímo kulturního projektu – u všech nákladů musí být zdůvodnění potřebnosti takového nákladu, musí být doloženo, že konkrétní náklad již není zahrnut v jiné skupině nákladů a musí být připojena přiměřeně podrobná kalkulace,</w:t>
      </w:r>
    </w:p>
    <w:p w:rsidR="00B6633F" w:rsidRDefault="00B6633F" w:rsidP="00B6633F">
      <w:pPr>
        <w:ind w:left="284"/>
        <w:jc w:val="both"/>
      </w:pPr>
    </w:p>
    <w:p w:rsidR="00B6633F" w:rsidRDefault="00B6633F" w:rsidP="00B6633F">
      <w:pPr>
        <w:ind w:left="284"/>
        <w:jc w:val="both"/>
      </w:pPr>
      <w:r>
        <w:t>e) náklady na personál – může být zahrnut jen takový podíl nákladů, který se týká projektu</w:t>
      </w:r>
    </w:p>
    <w:p w:rsidR="00B6633F" w:rsidRDefault="00B6633F" w:rsidP="00B6633F">
      <w:pPr>
        <w:ind w:left="284"/>
        <w:jc w:val="both"/>
      </w:pPr>
    </w:p>
    <w:p w:rsidR="00B6633F" w:rsidRDefault="00B6633F" w:rsidP="00B6633F">
      <w:pPr>
        <w:ind w:left="284"/>
        <w:jc w:val="both"/>
      </w:pPr>
      <w:r>
        <w:t>f) náklady na externí poradenské a podpůrné služby – musí obsahovat vysvětlení, proč bylo třeba externí poradenské a podpůrné služby využít.</w:t>
      </w:r>
    </w:p>
    <w:p w:rsidR="00B6633F" w:rsidRDefault="00B6633F" w:rsidP="00B6633F">
      <w:pPr>
        <w:ind w:left="284"/>
        <w:jc w:val="both"/>
        <w:rPr>
          <w:b/>
          <w:bCs/>
        </w:rPr>
      </w:pPr>
    </w:p>
    <w:p w:rsidR="00B6633F" w:rsidRDefault="00B6633F" w:rsidP="00B6633F">
      <w:pPr>
        <w:ind w:left="284"/>
        <w:jc w:val="both"/>
        <w:rPr>
          <w:b/>
          <w:bCs/>
        </w:rPr>
      </w:pPr>
      <w:r>
        <w:rPr>
          <w:b/>
          <w:bCs/>
        </w:rPr>
        <w:t>Část C – Investiční podpora</w:t>
      </w:r>
    </w:p>
    <w:p w:rsidR="00B6633F" w:rsidRDefault="00B6633F" w:rsidP="00B6633F">
      <w:pPr>
        <w:ind w:left="284"/>
        <w:jc w:val="both"/>
      </w:pPr>
      <w:r>
        <w:t>Jde o náklady na investice (pořízení nebo vylepšení) do hmotného a nehmotného majetku. Pokud nejde o hmotný a/nebo nehmotný majetek žadatele, je nutno předložit souhlas majitele majetku s investicí a s tím, že investice zůstane majetkem žadatele (věcné břemeno).</w:t>
      </w:r>
    </w:p>
    <w:p w:rsidR="00B6633F" w:rsidRDefault="00B6633F" w:rsidP="00B6633F">
      <w:pPr>
        <w:ind w:left="284"/>
        <w:jc w:val="both"/>
        <w:rPr>
          <w:b/>
          <w:bCs/>
          <w:u w:val="single"/>
        </w:rPr>
      </w:pPr>
    </w:p>
    <w:p w:rsidR="00B6633F" w:rsidRDefault="00B6633F" w:rsidP="00B6633F">
      <w:pPr>
        <w:ind w:left="284"/>
        <w:jc w:val="both"/>
      </w:pPr>
      <w:r>
        <w:rPr>
          <w:b/>
          <w:bCs/>
          <w:u w:val="single"/>
        </w:rPr>
        <w:t>Celkové plánované příjmy na projekt</w:t>
      </w:r>
      <w:r>
        <w:rPr>
          <w:b/>
          <w:bCs/>
        </w:rPr>
        <w:t>:</w:t>
      </w:r>
      <w:r>
        <w:t xml:space="preserve"> </w:t>
      </w:r>
    </w:p>
    <w:p w:rsidR="00B6633F" w:rsidRDefault="00B6633F" w:rsidP="00B6633F">
      <w:pPr>
        <w:ind w:left="284"/>
        <w:jc w:val="both"/>
      </w:pPr>
      <w:r>
        <w:rPr>
          <w:i/>
          <w:iCs/>
        </w:rPr>
        <w:t xml:space="preserve">Vlastní zdroje </w:t>
      </w:r>
      <w:r>
        <w:t>– v příloze č. 2 je třeba předložit podrobné propočty. Žadatel je povinen uvést všechny zdroje, z nichž mu v důsledku jeho vlastní činnosti plyne příjem.</w:t>
      </w:r>
    </w:p>
    <w:p w:rsidR="00B6633F" w:rsidRDefault="00B6633F" w:rsidP="00B6633F">
      <w:pPr>
        <w:ind w:left="284"/>
        <w:jc w:val="both"/>
        <w:rPr>
          <w:i/>
          <w:iCs/>
        </w:rPr>
      </w:pPr>
    </w:p>
    <w:p w:rsidR="00B6633F" w:rsidRDefault="00B6633F" w:rsidP="00B6633F">
      <w:pPr>
        <w:ind w:left="284"/>
        <w:jc w:val="both"/>
      </w:pPr>
      <w:r>
        <w:rPr>
          <w:i/>
          <w:iCs/>
        </w:rPr>
        <w:t xml:space="preserve">Ostatní zdroje </w:t>
      </w:r>
      <w:r>
        <w:t>– žadatel uvede všechny zdroje, o nichž má písemný a závazný příslib daru nebo dotace. Dary nebo dotace, o nichž se žadatel pouze domnívá, že je obdrží, nelze v tabulce uvádět, je možné pouze doprovodit v komentáři. Rovněž není správné uvádět v tabulce grant MHMP požadovaný touto žádostí.</w:t>
      </w:r>
    </w:p>
    <w:p w:rsidR="00B6633F" w:rsidRDefault="00B6633F" w:rsidP="00B6633F">
      <w:pPr>
        <w:ind w:left="284"/>
        <w:rPr>
          <w:b/>
          <w:bCs/>
          <w:u w:val="single"/>
        </w:rPr>
      </w:pPr>
    </w:p>
    <w:p w:rsidR="00B6633F" w:rsidRDefault="00B6633F" w:rsidP="00B6633F">
      <w:pPr>
        <w:ind w:left="284"/>
      </w:pPr>
      <w:r>
        <w:rPr>
          <w:b/>
          <w:bCs/>
          <w:u w:val="single"/>
        </w:rPr>
        <w:lastRenderedPageBreak/>
        <w:br/>
      </w:r>
      <w:r>
        <w:rPr>
          <w:b/>
          <w:bCs/>
          <w:u w:val="single"/>
        </w:rPr>
        <w:t>Finanční prostředky poskytnuté z rozpočtu hl. m. Prahy a z rozpočtů městských částí hl. m. Prahy a finanční prostředky poskytnuté ze státního a jiných veřejných rozpočtu ČR</w:t>
      </w:r>
      <w:r>
        <w:rPr>
          <w:b/>
          <w:bCs/>
        </w:rPr>
        <w:t>:</w:t>
      </w:r>
      <w:r>
        <w:t xml:space="preserve"> </w:t>
      </w:r>
    </w:p>
    <w:p w:rsidR="00B6633F" w:rsidRDefault="00B6633F" w:rsidP="00B6633F">
      <w:pPr>
        <w:ind w:left="284"/>
        <w:jc w:val="both"/>
      </w:pPr>
      <w:r>
        <w:t>Žadatel uvede všechny své projekty, na které byly takto poskytnuty finanční prostředky.</w:t>
      </w:r>
    </w:p>
    <w:p w:rsidR="00B6633F" w:rsidRDefault="00B6633F" w:rsidP="00B6633F">
      <w:pPr>
        <w:ind w:left="284"/>
        <w:jc w:val="both"/>
        <w:rPr>
          <w:sz w:val="14"/>
          <w:szCs w:val="14"/>
        </w:rPr>
      </w:pPr>
    </w:p>
    <w:p w:rsidR="00B6633F" w:rsidRDefault="00B6633F" w:rsidP="00B6633F">
      <w:pPr>
        <w:ind w:left="284"/>
        <w:jc w:val="both"/>
        <w:rPr>
          <w:b/>
          <w:bCs/>
          <w:caps/>
          <w:sz w:val="24"/>
          <w:szCs w:val="24"/>
          <w:u w:val="single"/>
        </w:rPr>
      </w:pPr>
      <w:r>
        <w:rPr>
          <w:b/>
          <w:bCs/>
          <w:caps/>
          <w:u w:val="single"/>
        </w:rPr>
        <w:t>Aktuální údaje o žadateli ke dni podání žádosti</w:t>
      </w:r>
    </w:p>
    <w:p w:rsidR="00B6633F" w:rsidRDefault="00B6633F" w:rsidP="00B6633F">
      <w:pPr>
        <w:ind w:left="284"/>
        <w:jc w:val="both"/>
      </w:pPr>
      <w:r>
        <w:t xml:space="preserve">1. </w:t>
      </w:r>
      <w:r>
        <w:rPr>
          <w:u w:val="single"/>
        </w:rPr>
        <w:t>Organizační struktura žadatele, včetně osob v jednotlivých funkcích</w:t>
      </w:r>
      <w:r>
        <w:t>: Žadatel vyplní dle skutečnosti</w:t>
      </w:r>
    </w:p>
    <w:p w:rsidR="00B6633F" w:rsidRDefault="00B6633F" w:rsidP="00B6633F">
      <w:pPr>
        <w:ind w:left="284"/>
        <w:jc w:val="both"/>
      </w:pPr>
    </w:p>
    <w:p w:rsidR="00B6633F" w:rsidRDefault="00B6633F" w:rsidP="00B6633F">
      <w:pPr>
        <w:ind w:left="284"/>
        <w:jc w:val="both"/>
      </w:pPr>
      <w:r>
        <w:t xml:space="preserve">2. </w:t>
      </w:r>
      <w:r>
        <w:rPr>
          <w:u w:val="single"/>
        </w:rPr>
        <w:t>Spolupracující subjekty a partneři projektu</w:t>
      </w:r>
      <w:r>
        <w:t>: Žadatel uvede všechny osoby, které přímo či nepřímo k realizaci projekt přispívají (finančně, pomocí, reklamou apod.) nebo jim realizace projektu přináší hmotný nebo nehmotný prospěch.</w:t>
      </w:r>
    </w:p>
    <w:p w:rsidR="00B6633F" w:rsidRDefault="00B6633F" w:rsidP="00B6633F">
      <w:pPr>
        <w:ind w:left="284"/>
        <w:jc w:val="both"/>
      </w:pPr>
    </w:p>
    <w:p w:rsidR="00B6633F" w:rsidRDefault="00B6633F" w:rsidP="00B6633F">
      <w:pPr>
        <w:ind w:left="284"/>
        <w:jc w:val="both"/>
      </w:pPr>
      <w:r>
        <w:t xml:space="preserve">3. </w:t>
      </w:r>
      <w:r>
        <w:rPr>
          <w:u w:val="single"/>
        </w:rPr>
        <w:t>Vlastnictví nemovitostí, nájemní nebo podnájemní smlouvy související s realizací projektu</w:t>
      </w:r>
      <w:r>
        <w:t>: Žadatel uvede podle skutečnosti všechny nemovitosti, které mají vztah k projektu. Pokud žadatel uzavřel v souvislosti s realizací projektu nájemní a podnájemní smlouvy (např. pronajal si výstavní prostory), uvede i cenu pronájmu.</w:t>
      </w:r>
    </w:p>
    <w:p w:rsidR="00B6633F" w:rsidRDefault="00B6633F" w:rsidP="00B6633F">
      <w:pPr>
        <w:ind w:left="284"/>
        <w:jc w:val="both"/>
      </w:pPr>
    </w:p>
    <w:p w:rsidR="00B6633F" w:rsidRDefault="00B6633F" w:rsidP="00B6633F">
      <w:pPr>
        <w:ind w:left="284"/>
        <w:jc w:val="both"/>
      </w:pPr>
      <w:r>
        <w:t xml:space="preserve">4. </w:t>
      </w:r>
      <w:r>
        <w:rPr>
          <w:u w:val="single"/>
        </w:rPr>
        <w:t>Pronájmy dalším provozovatelům delší než 1 měsíc</w:t>
      </w:r>
      <w:r>
        <w:t xml:space="preserve">: </w:t>
      </w:r>
    </w:p>
    <w:p w:rsidR="00B6633F" w:rsidRDefault="00B6633F" w:rsidP="00B6633F">
      <w:pPr>
        <w:ind w:left="284"/>
        <w:rPr>
          <w:sz w:val="14"/>
          <w:szCs w:val="14"/>
        </w:rPr>
      </w:pPr>
    </w:p>
    <w:p w:rsidR="00B6633F" w:rsidRDefault="00B6633F" w:rsidP="00B6633F">
      <w:pPr>
        <w:ind w:left="284" w:hanging="142"/>
        <w:rPr>
          <w:b/>
          <w:bCs/>
        </w:rPr>
      </w:pPr>
    </w:p>
    <w:p w:rsidR="00B6633F" w:rsidRDefault="00B6633F" w:rsidP="00B6633F">
      <w:pPr>
        <w:ind w:left="284" w:hanging="142"/>
        <w:rPr>
          <w:sz w:val="24"/>
          <w:szCs w:val="24"/>
        </w:rPr>
      </w:pPr>
      <w:r>
        <w:rPr>
          <w:b/>
          <w:bCs/>
        </w:rPr>
        <w:t xml:space="preserve">Část III. – ČESTNÁ PROHLÁŠENÍ ŽADATELE - </w:t>
      </w:r>
      <w:r>
        <w:t>v souladu s platnou právní úpravou ČR – (podrobně viz část III. Formuláře):</w:t>
      </w:r>
    </w:p>
    <w:p w:rsidR="00B6633F" w:rsidRDefault="00B6633F" w:rsidP="00B6633F">
      <w:pPr>
        <w:ind w:left="993" w:hanging="142"/>
      </w:pPr>
      <w:r>
        <w:rPr>
          <w:rFonts w:ascii="Times New Roman" w:hAnsi="Times New Roman"/>
          <w:sz w:val="24"/>
          <w:szCs w:val="24"/>
        </w:rPr>
        <w:t>1)</w:t>
      </w:r>
      <w:r>
        <w:rPr>
          <w:rFonts w:ascii="Times New Roman" w:hAnsi="Times New Roman"/>
          <w:sz w:val="14"/>
          <w:szCs w:val="14"/>
        </w:rPr>
        <w:t>  </w:t>
      </w:r>
      <w:r>
        <w:t>o vypořádání závazků</w:t>
      </w:r>
    </w:p>
    <w:p w:rsidR="00B6633F" w:rsidRDefault="00B6633F" w:rsidP="00B6633F">
      <w:pPr>
        <w:ind w:left="993" w:hanging="142"/>
      </w:pPr>
      <w:r>
        <w:rPr>
          <w:rFonts w:ascii="Times New Roman" w:hAnsi="Times New Roman"/>
          <w:sz w:val="24"/>
          <w:szCs w:val="24"/>
        </w:rPr>
        <w:t>2)</w:t>
      </w:r>
      <w:r>
        <w:rPr>
          <w:rFonts w:ascii="Times New Roman" w:hAnsi="Times New Roman"/>
          <w:sz w:val="14"/>
          <w:szCs w:val="14"/>
        </w:rPr>
        <w:t>  </w:t>
      </w:r>
      <w:r>
        <w:t>o tom, že žadatel o podporu není „podnikem v obtížích“</w:t>
      </w:r>
    </w:p>
    <w:p w:rsidR="00B6633F" w:rsidRDefault="00B6633F" w:rsidP="00B6633F">
      <w:pPr>
        <w:ind w:left="1418" w:hanging="567"/>
      </w:pPr>
      <w:r>
        <w:rPr>
          <w:rFonts w:ascii="Times New Roman" w:hAnsi="Times New Roman"/>
          <w:sz w:val="24"/>
          <w:szCs w:val="24"/>
        </w:rPr>
        <w:t>3)</w:t>
      </w:r>
      <w:r>
        <w:rPr>
          <w:rFonts w:ascii="Times New Roman" w:hAnsi="Times New Roman"/>
          <w:sz w:val="14"/>
          <w:szCs w:val="14"/>
        </w:rPr>
        <w:t>  </w:t>
      </w:r>
      <w:r>
        <w:t>o tom, že žadatel není podnikem, vůči němuž byl vystaven inkasní příkaz v návaznosti na rozhodnutí Evropské komise</w:t>
      </w:r>
    </w:p>
    <w:p w:rsidR="00B6633F" w:rsidRDefault="00B6633F" w:rsidP="00B6633F">
      <w:pPr>
        <w:ind w:left="993" w:hanging="142"/>
      </w:pPr>
      <w:r>
        <w:rPr>
          <w:rFonts w:ascii="Times New Roman" w:hAnsi="Times New Roman"/>
          <w:sz w:val="24"/>
          <w:szCs w:val="24"/>
        </w:rPr>
        <w:t>4)</w:t>
      </w:r>
      <w:r>
        <w:rPr>
          <w:rFonts w:ascii="Times New Roman" w:hAnsi="Times New Roman"/>
          <w:sz w:val="14"/>
          <w:szCs w:val="14"/>
        </w:rPr>
        <w:t>   </w:t>
      </w:r>
      <w:r>
        <w:t>o tom, že splňuje daná vymezení pro kategorii podniku</w:t>
      </w:r>
    </w:p>
    <w:p w:rsidR="00B6633F" w:rsidRDefault="00B6633F" w:rsidP="00B6633F">
      <w:pPr>
        <w:spacing w:after="120"/>
        <w:ind w:left="993" w:hanging="142"/>
      </w:pPr>
      <w:r>
        <w:rPr>
          <w:rFonts w:ascii="Times New Roman" w:hAnsi="Times New Roman"/>
          <w:sz w:val="24"/>
          <w:szCs w:val="24"/>
        </w:rPr>
        <w:t>5)</w:t>
      </w:r>
      <w:r>
        <w:rPr>
          <w:rFonts w:ascii="Times New Roman" w:hAnsi="Times New Roman"/>
          <w:sz w:val="14"/>
          <w:szCs w:val="14"/>
        </w:rPr>
        <w:t xml:space="preserve">    </w:t>
      </w:r>
      <w:r>
        <w:t xml:space="preserve">žadatelů o podporu v režimu de </w:t>
      </w:r>
      <w:proofErr w:type="spellStart"/>
      <w:r>
        <w:t>minimis</w:t>
      </w:r>
      <w:proofErr w:type="spellEnd"/>
      <w:r>
        <w:t xml:space="preserve"> (pouze u v oblasti designu/designové tvorby).</w:t>
      </w:r>
    </w:p>
    <w:p w:rsidR="00B6633F" w:rsidRDefault="00B6633F" w:rsidP="00B6633F">
      <w:pPr>
        <w:spacing w:after="120"/>
        <w:rPr>
          <w:rFonts w:eastAsia="Times New Roman"/>
          <w:sz w:val="14"/>
          <w:szCs w:val="14"/>
        </w:rPr>
      </w:pPr>
    </w:p>
    <w:p w:rsidR="00B6633F" w:rsidRDefault="00B6633F" w:rsidP="00B6633F">
      <w:pPr>
        <w:spacing w:after="120"/>
        <w:rPr>
          <w:b/>
          <w:bCs/>
          <w:sz w:val="28"/>
          <w:szCs w:val="28"/>
          <w:u w:val="single"/>
        </w:rPr>
      </w:pPr>
      <w:proofErr w:type="gramStart"/>
      <w:r>
        <w:rPr>
          <w:b/>
          <w:bCs/>
          <w:sz w:val="28"/>
          <w:szCs w:val="28"/>
        </w:rPr>
        <w:t>III.2.</w:t>
      </w:r>
      <w:r>
        <w:rPr>
          <w:sz w:val="28"/>
          <w:szCs w:val="28"/>
        </w:rPr>
        <w:t xml:space="preserve"> </w:t>
      </w:r>
      <w:r>
        <w:rPr>
          <w:b/>
          <w:bCs/>
          <w:sz w:val="28"/>
          <w:szCs w:val="28"/>
          <w:u w:val="single"/>
        </w:rPr>
        <w:t>POVINNÉ</w:t>
      </w:r>
      <w:proofErr w:type="gramEnd"/>
      <w:r>
        <w:rPr>
          <w:b/>
          <w:bCs/>
          <w:sz w:val="28"/>
          <w:szCs w:val="28"/>
          <w:u w:val="single"/>
        </w:rPr>
        <w:t xml:space="preserve"> PŘÍLOHY K FORMULÁŘI ŽÁDOSTI O GRANT:</w:t>
      </w:r>
    </w:p>
    <w:p w:rsidR="00B6633F" w:rsidRDefault="00B6633F" w:rsidP="00B6633F">
      <w:pPr>
        <w:ind w:left="142"/>
        <w:jc w:val="both"/>
        <w:rPr>
          <w:b/>
          <w:bCs/>
          <w:sz w:val="24"/>
          <w:szCs w:val="24"/>
        </w:rPr>
      </w:pPr>
      <w:r w:rsidRPr="00B6633F">
        <w:rPr>
          <w:bCs/>
          <w:sz w:val="24"/>
          <w:szCs w:val="24"/>
        </w:rPr>
        <w:t>1.</w:t>
      </w:r>
      <w:r>
        <w:rPr>
          <w:rFonts w:ascii="Times New Roman" w:hAnsi="Times New Roman"/>
          <w:b/>
          <w:bCs/>
          <w:sz w:val="14"/>
          <w:szCs w:val="14"/>
        </w:rPr>
        <w:t xml:space="preserve">            </w:t>
      </w:r>
      <w:r>
        <w:rPr>
          <w:b/>
          <w:bCs/>
        </w:rPr>
        <w:t>Podrobný popis projektu, dramaturgický plán projektu/činnosti</w:t>
      </w:r>
    </w:p>
    <w:p w:rsidR="00B6633F" w:rsidRDefault="00B6633F" w:rsidP="00B6633F">
      <w:pPr>
        <w:ind w:left="709"/>
        <w:jc w:val="both"/>
      </w:pPr>
      <w:r>
        <w:t xml:space="preserve">Žadatel vyplní tak, aby popis obsahoval všechny požadované body a byl srozumitelný a konkrétní. </w:t>
      </w:r>
    </w:p>
    <w:p w:rsidR="00B6633F" w:rsidRDefault="00B6633F" w:rsidP="00B6633F">
      <w:pPr>
        <w:ind w:left="709" w:hanging="567"/>
        <w:jc w:val="both"/>
        <w:rPr>
          <w:sz w:val="24"/>
          <w:szCs w:val="24"/>
        </w:rPr>
      </w:pPr>
    </w:p>
    <w:p w:rsidR="00B6633F" w:rsidRDefault="00B6633F" w:rsidP="00B6633F">
      <w:pPr>
        <w:ind w:left="709" w:hanging="567"/>
        <w:jc w:val="both"/>
      </w:pPr>
      <w:r>
        <w:rPr>
          <w:sz w:val="24"/>
          <w:szCs w:val="24"/>
        </w:rPr>
        <w:t>2.</w:t>
      </w:r>
      <w:r>
        <w:rPr>
          <w:rFonts w:ascii="Times New Roman" w:hAnsi="Times New Roman"/>
          <w:sz w:val="14"/>
          <w:szCs w:val="14"/>
        </w:rPr>
        <w:t xml:space="preserve">            </w:t>
      </w:r>
      <w:r>
        <w:rPr>
          <w:b/>
          <w:bCs/>
        </w:rPr>
        <w:t>Položkový rozpočet projektu s komentářem</w:t>
      </w:r>
      <w:r>
        <w:t xml:space="preserve"> – tabulka ke stažení na </w:t>
      </w:r>
      <w:hyperlink r:id="rId5" w:history="1">
        <w:r>
          <w:rPr>
            <w:rStyle w:val="Hypertextovodkaz"/>
          </w:rPr>
          <w:t>www.praha.eu</w:t>
        </w:r>
      </w:hyperlink>
      <w:r>
        <w:t xml:space="preserve"> (Dotace a granty – Kultura)</w:t>
      </w:r>
    </w:p>
    <w:p w:rsidR="00B6633F" w:rsidRDefault="00B6633F" w:rsidP="00B6633F">
      <w:pPr>
        <w:ind w:left="709"/>
        <w:jc w:val="both"/>
      </w:pPr>
      <w:r>
        <w:t>Žadatel podrobně specifikuje údaje uvedené v bodu 5 části A – Provozní podpora, a to tak, aby bylo možno dobře posoudit způsobilost nákladů.</w:t>
      </w:r>
    </w:p>
    <w:p w:rsidR="00B6633F" w:rsidRDefault="00B6633F" w:rsidP="00B6633F">
      <w:pPr>
        <w:ind w:left="709" w:hanging="567"/>
        <w:jc w:val="both"/>
        <w:rPr>
          <w:sz w:val="24"/>
          <w:szCs w:val="24"/>
        </w:rPr>
      </w:pPr>
    </w:p>
    <w:p w:rsidR="00B6633F" w:rsidRDefault="00B6633F" w:rsidP="00B6633F">
      <w:pPr>
        <w:ind w:left="709" w:hanging="567"/>
        <w:jc w:val="both"/>
      </w:pPr>
      <w:r>
        <w:rPr>
          <w:sz w:val="24"/>
          <w:szCs w:val="24"/>
        </w:rPr>
        <w:t>3.</w:t>
      </w:r>
      <w:r>
        <w:rPr>
          <w:rFonts w:ascii="Times New Roman" w:hAnsi="Times New Roman"/>
          <w:sz w:val="14"/>
          <w:szCs w:val="14"/>
        </w:rPr>
        <w:t xml:space="preserve">             </w:t>
      </w:r>
      <w:r>
        <w:rPr>
          <w:b/>
          <w:bCs/>
        </w:rPr>
        <w:t>Předpokládané minimální výkonové ukazatele</w:t>
      </w:r>
      <w:r>
        <w:t xml:space="preserve"> – povinné u žádostí o podporu nad 200 000 Kč a víceletého grantu – tabulka ke stažení na </w:t>
      </w:r>
      <w:hyperlink r:id="rId6" w:history="1">
        <w:r>
          <w:rPr>
            <w:rStyle w:val="Hypertextovodkaz"/>
          </w:rPr>
          <w:t>www.praha.eu</w:t>
        </w:r>
      </w:hyperlink>
      <w:r>
        <w:t xml:space="preserve"> (Dotace a granty – Kultura)</w:t>
      </w:r>
    </w:p>
    <w:p w:rsidR="00B6633F" w:rsidRDefault="00B6633F" w:rsidP="00B6633F">
      <w:pPr>
        <w:ind w:left="709"/>
        <w:jc w:val="both"/>
      </w:pPr>
      <w:r>
        <w:t>Žadatel podrobně specifikuje údaje uvedené v části Celkové plánované příjmy rozpočtu. Je třeba předložit podrobné propočty. U vstupného do divadel nebo do koncertních sálů je třeba uvést počet sedadel, průměrnou návštěvnost, počet představení a ceny vstupenek. U výstav je třeba uvést očekávaný počet návštěvníků.</w:t>
      </w:r>
    </w:p>
    <w:p w:rsidR="00B6633F" w:rsidRDefault="00B6633F" w:rsidP="00B6633F">
      <w:pPr>
        <w:ind w:left="142"/>
        <w:jc w:val="both"/>
        <w:rPr>
          <w:bCs/>
          <w:sz w:val="24"/>
          <w:szCs w:val="24"/>
        </w:rPr>
      </w:pPr>
    </w:p>
    <w:p w:rsidR="00B6633F" w:rsidRDefault="00B6633F" w:rsidP="00B6633F">
      <w:pPr>
        <w:tabs>
          <w:tab w:val="left" w:pos="709"/>
        </w:tabs>
        <w:ind w:left="142"/>
        <w:jc w:val="both"/>
        <w:rPr>
          <w:b/>
          <w:bCs/>
        </w:rPr>
      </w:pPr>
      <w:r w:rsidRPr="00B6633F">
        <w:rPr>
          <w:bCs/>
          <w:sz w:val="24"/>
          <w:szCs w:val="24"/>
        </w:rPr>
        <w:t>4.</w:t>
      </w:r>
      <w:r>
        <w:rPr>
          <w:rFonts w:ascii="Times New Roman" w:hAnsi="Times New Roman"/>
          <w:b/>
          <w:bCs/>
          <w:sz w:val="14"/>
          <w:szCs w:val="14"/>
        </w:rPr>
        <w:t>            </w:t>
      </w:r>
      <w:r>
        <w:rPr>
          <w:b/>
          <w:bCs/>
        </w:rPr>
        <w:t>Profesní životopis osoby zodpovědné za projekt</w:t>
      </w:r>
    </w:p>
    <w:p w:rsidR="00B6633F" w:rsidRDefault="00B6633F" w:rsidP="00B6633F">
      <w:pPr>
        <w:pStyle w:val="Odstavecseseznamem"/>
      </w:pPr>
      <w:r>
        <w:t>Platí především v kategorii profesionálních a poloprofesionálních projektů.</w:t>
      </w:r>
    </w:p>
    <w:p w:rsidR="00B6633F" w:rsidRDefault="00B6633F" w:rsidP="00B6633F">
      <w:pPr>
        <w:ind w:left="709" w:hanging="567"/>
        <w:jc w:val="both"/>
        <w:rPr>
          <w:sz w:val="24"/>
          <w:szCs w:val="24"/>
        </w:rPr>
      </w:pPr>
    </w:p>
    <w:p w:rsidR="00B6633F" w:rsidRDefault="00B6633F" w:rsidP="00B6633F">
      <w:pPr>
        <w:ind w:left="709" w:hanging="567"/>
        <w:jc w:val="both"/>
        <w:rPr>
          <w:u w:val="single"/>
        </w:rPr>
      </w:pPr>
      <w:r>
        <w:rPr>
          <w:sz w:val="24"/>
          <w:szCs w:val="24"/>
        </w:rPr>
        <w:lastRenderedPageBreak/>
        <w:t>5.</w:t>
      </w:r>
      <w:r>
        <w:rPr>
          <w:rFonts w:ascii="Times New Roman" w:hAnsi="Times New Roman"/>
          <w:sz w:val="14"/>
          <w:szCs w:val="14"/>
        </w:rPr>
        <w:t xml:space="preserve">             </w:t>
      </w:r>
      <w:r>
        <w:rPr>
          <w:b/>
          <w:bCs/>
        </w:rPr>
        <w:t>Přehled činnosti žadatele</w:t>
      </w:r>
      <w:r>
        <w:t xml:space="preserve"> v posledních ukončených 2 letech/4 roky u žádosti s celkovou požadovanou částkou nad  1.000.000 Kč/o víceletý grant.</w:t>
      </w:r>
    </w:p>
    <w:p w:rsidR="00B6633F" w:rsidRDefault="00B6633F" w:rsidP="00B6633F">
      <w:pPr>
        <w:ind w:left="709"/>
        <w:jc w:val="both"/>
        <w:rPr>
          <w:u w:val="single"/>
        </w:rPr>
      </w:pPr>
      <w:r>
        <w:t>Je nezbytné charakterizovat dosavadní činnost žadatele o grant. Případné další nepovinné přílohy k žádosti přikládá žadatel dle svého uvážení (např. výstřižky z novin, recenze apod.), ale max. v rozsahu 4 stran.</w:t>
      </w:r>
      <w:r>
        <w:rPr>
          <w:u w:val="single"/>
        </w:rPr>
        <w:t xml:space="preserve"> </w:t>
      </w:r>
    </w:p>
    <w:p w:rsidR="00B6633F" w:rsidRDefault="00B6633F" w:rsidP="00B6633F">
      <w:pPr>
        <w:ind w:left="709" w:hanging="567"/>
        <w:jc w:val="both"/>
        <w:rPr>
          <w:sz w:val="24"/>
          <w:szCs w:val="24"/>
        </w:rPr>
      </w:pPr>
    </w:p>
    <w:p w:rsidR="00B6633F" w:rsidRDefault="00B6633F" w:rsidP="00B6633F">
      <w:pPr>
        <w:ind w:left="709" w:hanging="567"/>
        <w:jc w:val="both"/>
      </w:pPr>
      <w:r>
        <w:rPr>
          <w:sz w:val="24"/>
          <w:szCs w:val="24"/>
        </w:rPr>
        <w:t>6.</w:t>
      </w:r>
      <w:r>
        <w:rPr>
          <w:rFonts w:ascii="Times New Roman" w:hAnsi="Times New Roman"/>
          <w:sz w:val="14"/>
          <w:szCs w:val="14"/>
        </w:rPr>
        <w:t>            </w:t>
      </w:r>
      <w:r>
        <w:rPr>
          <w:b/>
          <w:bCs/>
        </w:rPr>
        <w:t>Výroční zprávy/účetní uzávěrky</w:t>
      </w:r>
      <w:r>
        <w:t xml:space="preserve"> za uplynulé ukončené 2 roky/4 roky – žadatelé o </w:t>
      </w:r>
      <w:proofErr w:type="gramStart"/>
      <w:r>
        <w:t xml:space="preserve">grant </w:t>
      </w:r>
      <w:r>
        <w:t xml:space="preserve">  </w:t>
      </w:r>
      <w:r>
        <w:t>s celkovou</w:t>
      </w:r>
      <w:proofErr w:type="gramEnd"/>
      <w:r>
        <w:t xml:space="preserve"> požadovanou částkou nad  1.000.000 Kč/o víceletý grant.</w:t>
      </w:r>
    </w:p>
    <w:p w:rsidR="00B6633F" w:rsidRDefault="00B6633F" w:rsidP="00B6633F">
      <w:pPr>
        <w:ind w:left="709"/>
        <w:jc w:val="both"/>
      </w:pPr>
      <w:r>
        <w:t>Předložit výroční zprávu, jejíž součástí je roční účetní závěrka včetně příloh účetní závěrky podle zákona č. 563/1991 Sb., o účetnictví. Pokud má žadatel povinnost nechat roční účetní závěrku auditovat, předloží i zprávu auditora. Žadatelé, kterým povinnost zpracovat roční účetní závěrku nevyplývá přímo ze zákona, předloží dokumenty a údaje uvedené v bodě II.1 a </w:t>
      </w:r>
      <w:proofErr w:type="gramStart"/>
      <w:r>
        <w:t>II.2.</w:t>
      </w:r>
      <w:proofErr w:type="gramEnd"/>
    </w:p>
    <w:p w:rsidR="00B6633F" w:rsidRDefault="00B6633F" w:rsidP="00B6633F">
      <w:pPr>
        <w:spacing w:before="240" w:after="120"/>
        <w:ind w:left="709"/>
        <w:jc w:val="both"/>
        <w:rPr>
          <w:b/>
          <w:bCs/>
        </w:rPr>
      </w:pPr>
      <w:r>
        <w:rPr>
          <w:b/>
          <w:bCs/>
        </w:rPr>
        <w:t>Pokud se nejedná o nový projekt, pak každý žadatel (i ten, který nemá povinnost předkládat roční účetní závěrku) přiloží vyúčtování příjmů a výdajů projektu v předcházejícím roce.</w:t>
      </w:r>
    </w:p>
    <w:p w:rsidR="00B6633F" w:rsidRDefault="00B6633F" w:rsidP="00B6633F">
      <w:pPr>
        <w:ind w:left="709" w:hanging="567"/>
        <w:jc w:val="both"/>
        <w:rPr>
          <w:sz w:val="24"/>
          <w:szCs w:val="24"/>
        </w:rPr>
      </w:pPr>
    </w:p>
    <w:p w:rsidR="00B6633F" w:rsidRDefault="00B6633F" w:rsidP="00B6633F">
      <w:pPr>
        <w:ind w:left="709" w:hanging="567"/>
        <w:jc w:val="both"/>
      </w:pPr>
      <w:r>
        <w:rPr>
          <w:sz w:val="24"/>
          <w:szCs w:val="24"/>
        </w:rPr>
        <w:t>7.</w:t>
      </w:r>
      <w:r>
        <w:rPr>
          <w:rFonts w:ascii="Times New Roman" w:hAnsi="Times New Roman"/>
          <w:sz w:val="14"/>
          <w:szCs w:val="14"/>
        </w:rPr>
        <w:t>           </w:t>
      </w:r>
      <w:r>
        <w:rPr>
          <w:b/>
          <w:bCs/>
        </w:rPr>
        <w:t>Doklad o registraci právní subjektivity</w:t>
      </w:r>
      <w:r>
        <w:t xml:space="preserve"> - viz bod III. 3 Zásad</w:t>
      </w:r>
    </w:p>
    <w:p w:rsidR="00B6633F" w:rsidRDefault="00B6633F" w:rsidP="00B6633F">
      <w:pPr>
        <w:ind w:left="709" w:hanging="567"/>
        <w:jc w:val="both"/>
        <w:rPr>
          <w:sz w:val="24"/>
          <w:szCs w:val="24"/>
        </w:rPr>
      </w:pPr>
    </w:p>
    <w:p w:rsidR="00B6633F" w:rsidRDefault="00B6633F" w:rsidP="00B6633F">
      <w:pPr>
        <w:ind w:left="709" w:hanging="567"/>
      </w:pPr>
      <w:r>
        <w:rPr>
          <w:sz w:val="24"/>
          <w:szCs w:val="24"/>
        </w:rPr>
        <w:t>8.</w:t>
      </w:r>
      <w:r>
        <w:rPr>
          <w:rFonts w:ascii="Times New Roman" w:hAnsi="Times New Roman"/>
          <w:sz w:val="14"/>
          <w:szCs w:val="14"/>
        </w:rPr>
        <w:t>           </w:t>
      </w:r>
      <w:r>
        <w:rPr>
          <w:b/>
          <w:bCs/>
        </w:rPr>
        <w:t>Doklad o oprávnění osoby jednat za žadatele</w:t>
      </w:r>
      <w:r>
        <w:t xml:space="preserve"> (pokud není obsažen v dokladu </w:t>
      </w:r>
      <w:proofErr w:type="gramStart"/>
      <w:r>
        <w:t xml:space="preserve">dle </w:t>
      </w:r>
      <w:r>
        <w:t xml:space="preserve">      </w:t>
      </w:r>
      <w:r>
        <w:t>předchozího</w:t>
      </w:r>
      <w:proofErr w:type="gramEnd"/>
      <w:r>
        <w:t xml:space="preserve"> bodu)</w:t>
      </w:r>
    </w:p>
    <w:p w:rsidR="00B6633F" w:rsidRDefault="00B6633F" w:rsidP="00B6633F">
      <w:pPr>
        <w:spacing w:after="120"/>
        <w:jc w:val="both"/>
        <w:rPr>
          <w:sz w:val="24"/>
          <w:szCs w:val="24"/>
        </w:rPr>
      </w:pPr>
      <w:r>
        <w:rPr>
          <w:sz w:val="24"/>
          <w:szCs w:val="24"/>
        </w:rPr>
        <w:t xml:space="preserve"> </w:t>
      </w:r>
    </w:p>
    <w:p w:rsidR="00B6633F" w:rsidRDefault="00B6633F" w:rsidP="00B6633F">
      <w:pPr>
        <w:spacing w:after="120"/>
        <w:jc w:val="both"/>
        <w:rPr>
          <w:sz w:val="14"/>
          <w:szCs w:val="14"/>
        </w:rPr>
      </w:pPr>
      <w:r>
        <w:rPr>
          <w:sz w:val="24"/>
          <w:szCs w:val="24"/>
        </w:rPr>
        <w:t xml:space="preserve"> </w:t>
      </w:r>
      <w:r>
        <w:rPr>
          <w:sz w:val="24"/>
          <w:szCs w:val="24"/>
        </w:rPr>
        <w:t>9.</w:t>
      </w:r>
      <w:r>
        <w:rPr>
          <w:rFonts w:ascii="Times New Roman" w:hAnsi="Times New Roman"/>
          <w:sz w:val="14"/>
          <w:szCs w:val="14"/>
        </w:rPr>
        <w:t xml:space="preserve">           </w:t>
      </w:r>
      <w:r>
        <w:rPr>
          <w:rFonts w:ascii="Times New Roman" w:hAnsi="Times New Roman"/>
          <w:sz w:val="14"/>
          <w:szCs w:val="14"/>
        </w:rPr>
        <w:t xml:space="preserve">  </w:t>
      </w:r>
      <w:r>
        <w:rPr>
          <w:b/>
          <w:bCs/>
        </w:rPr>
        <w:t>Doklad o aktuálním bankovním spojení</w:t>
      </w:r>
      <w:r>
        <w:t xml:space="preserve"> - viz bod III. 4 Zásad roku 2018.</w:t>
      </w:r>
    </w:p>
    <w:p w:rsidR="004D3973" w:rsidRDefault="004D3973"/>
    <w:sectPr w:rsidR="004D3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3F"/>
    <w:rsid w:val="004D3973"/>
    <w:rsid w:val="00B6633F"/>
    <w:rsid w:val="00D41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33F"/>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6633F"/>
    <w:rPr>
      <w:color w:val="0563C1"/>
      <w:u w:val="single"/>
    </w:rPr>
  </w:style>
  <w:style w:type="character" w:customStyle="1" w:styleId="OdstavecseseznamemChar">
    <w:name w:val="Odstavec se seznamem Char"/>
    <w:basedOn w:val="Standardnpsmoodstavce"/>
    <w:link w:val="Odstavecseseznamem"/>
    <w:uiPriority w:val="34"/>
    <w:locked/>
    <w:rsid w:val="00B6633F"/>
  </w:style>
  <w:style w:type="paragraph" w:styleId="Odstavecseseznamem">
    <w:name w:val="List Paragraph"/>
    <w:basedOn w:val="Normln"/>
    <w:link w:val="OdstavecseseznamemChar"/>
    <w:uiPriority w:val="34"/>
    <w:qFormat/>
    <w:rsid w:val="00B6633F"/>
    <w:pPr>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33F"/>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6633F"/>
    <w:rPr>
      <w:color w:val="0563C1"/>
      <w:u w:val="single"/>
    </w:rPr>
  </w:style>
  <w:style w:type="character" w:customStyle="1" w:styleId="OdstavecseseznamemChar">
    <w:name w:val="Odstavec se seznamem Char"/>
    <w:basedOn w:val="Standardnpsmoodstavce"/>
    <w:link w:val="Odstavecseseznamem"/>
    <w:uiPriority w:val="34"/>
    <w:locked/>
    <w:rsid w:val="00B6633F"/>
  </w:style>
  <w:style w:type="paragraph" w:styleId="Odstavecseseznamem">
    <w:name w:val="List Paragraph"/>
    <w:basedOn w:val="Normln"/>
    <w:link w:val="OdstavecseseznamemChar"/>
    <w:uiPriority w:val="34"/>
    <w:qFormat/>
    <w:rsid w:val="00B6633F"/>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ha.eu" TargetMode="External"/><Relationship Id="rId5" Type="http://schemas.openxmlformats.org/officeDocument/2006/relationships/hyperlink" Target="http://www.praha.eu"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1428</Words>
  <Characters>8426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Panocha Michal (MHMP, OZV)</dc:creator>
  <cp:lastModifiedBy>Panocha Michal (MHMP, OZV)</cp:lastModifiedBy>
  <cp:revision>1</cp:revision>
  <dcterms:created xsi:type="dcterms:W3CDTF">2017-05-10T15:10:00Z</dcterms:created>
  <dcterms:modified xsi:type="dcterms:W3CDTF">2017-05-10T15:21:00Z</dcterms:modified>
</cp:coreProperties>
</file>