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F2" w:rsidRPr="007266F2" w:rsidRDefault="007266F2" w:rsidP="005C66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655" w:rsidRPr="007266F2" w:rsidRDefault="005C6655" w:rsidP="005C66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6F2">
        <w:rPr>
          <w:rFonts w:ascii="Times New Roman" w:hAnsi="Times New Roman" w:cs="Times New Roman"/>
          <w:b/>
          <w:sz w:val="28"/>
          <w:szCs w:val="28"/>
          <w:u w:val="single"/>
        </w:rPr>
        <w:t>VÍCELETÉ GRANTY HL. M. PRAHY V OBLASTI KULTURY A UMĚNÍ k 17. 2. 2014</w:t>
      </w:r>
    </w:p>
    <w:p w:rsidR="007266F2" w:rsidRPr="007266F2" w:rsidRDefault="007266F2" w:rsidP="005C6655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5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673"/>
        <w:gridCol w:w="3402"/>
        <w:gridCol w:w="1244"/>
        <w:gridCol w:w="1245"/>
        <w:gridCol w:w="1245"/>
        <w:gridCol w:w="1243"/>
        <w:gridCol w:w="1194"/>
        <w:gridCol w:w="1198"/>
        <w:gridCol w:w="1259"/>
      </w:tblGrid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  <w:t>OBOR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PŘÍJEMCE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GRANTU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cs-CZ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1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1A16BA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="005C6655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55" w:rsidRPr="007266F2" w:rsidRDefault="005C6655" w:rsidP="00A8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</w:tr>
      <w:tr w:rsidR="005C6655" w:rsidRPr="007266F2" w:rsidTr="007266F2">
        <w:trPr>
          <w:trHeight w:val="42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DIVADLO ARCHA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4letý grant do 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BUCHTY A LOUTKY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4letý grant do 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2012-2015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36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Gaspar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 v Celetné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94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 studio Rubín,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 Rubín 2014 - 2015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1 250 000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90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DIVADLO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COMPANY.CZ</w:t>
            </w:r>
            <w:proofErr w:type="gram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Divadelní sdružení (od 1.8.2012 nástupce Pražského komorního divadla s.r.o.)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 Komedie v letech 2014 –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4491B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Činoherní klub,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o.p.s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kulturní a umělecká činnost Činoherního klubu 2015-2018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17 900 000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18 300 000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18 700 000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18 000 000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Dejvické divadlo,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Celoroční činnost Dejvického divadla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Divadlo Na Fidlovačce, s.r.o.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Podpora kontinuální činnosti Divadla Na Fidlovačce 2014 - 2015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78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Kašpar, občanské sdružení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Kašpar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4 100 000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4 100 000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Občanské sdružení Letí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Centrum současné dramatiky 2014- 2015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1 300 000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Viola o. p.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umělecká činnost Divadla Viola 2014 - 2015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7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Divadlo bratří Formanů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Divadelní loď Tajemství 2012 - 2013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431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Bezhlaví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Spitfire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Company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2015 - 2017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750000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850000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266F2" w:rsidRPr="007266F2" w:rsidTr="00114373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  <w:lastRenderedPageBreak/>
              <w:t>OBOR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PŘÍJEMCE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GRANTU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</w:tr>
      <w:tr w:rsidR="007266F2" w:rsidRPr="007266F2" w:rsidTr="00114373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cs-CZ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1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1A16BA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bookmarkStart w:id="0" w:name="_GoBack"/>
            <w:bookmarkEnd w:id="0"/>
            <w:r w:rsidR="007266F2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</w:tr>
      <w:tr w:rsidR="005C6655" w:rsidRPr="007266F2" w:rsidTr="005C6655">
        <w:trPr>
          <w:trHeight w:val="5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Občanské sdružení Malé Vinohradské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Činnost Divadla D21 v letech 2014-2017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Cirk La Putyka, o.p.s.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Cirk La Putyka 2014 - 2017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1 660 000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2 400 000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1 900 000 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2 300 000  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A84352">
        <w:trPr>
          <w:trHeight w:val="5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Farma v jeskyni, občanské sdružení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Farma v jeskyni - 12leté výročí s mezinárodním projektem "Svatby" 2014 - 2015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A84352">
        <w:trPr>
          <w:trHeight w:val="5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Společnost GASPARD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LETNÍ LETNÁ - Mezinárodní festival nového cirkus a divadla 2014 - 2017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3 100 000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3 200 000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3 300 000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A84352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Theater.cz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Pražský divadelní festival německého jazyka - 2014-2017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3 100 000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3 600 000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3 200 000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3 300 000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28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DIVADLO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84 400 000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4491B" w:rsidP="00544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73</w:t>
            </w:r>
            <w:r w:rsidR="005C6655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</w:t>
            </w:r>
            <w:r w:rsidR="005C6655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95 360 000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96 150 000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49 000 000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49 600 000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18 000 000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HORIZONT, spol. s 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Rock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Café-multikulturní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2010 - 2013, na léta 2015 a 2016 viz oblast OSTATNÍ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Pražská komorní filharmonie, obecně prospěšná společnost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Činnost Pražské komorní filharmonie, o.p.s. v letech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Dětská opera Praha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činnost Dětské opery Praha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3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"Struny podzimu"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Mezinárodní hudební festival Struny podzimu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Collegium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Marianum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Týnská vyšší odborná škola, s. r. 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Mezinárodní hudební festival Letní slavnosti staré hudby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1 150 000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1 170 000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1 190 000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1 210 000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Komorní orchestr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Berg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Orchestr BERG: sezony 2010 - 2013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Kühnův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dětský sbor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72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Podpora kontinuální kulturní umělecké činnosti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Kühnova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dětského sboru v</w:t>
            </w:r>
            <w:r w:rsidR="00A8435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letech 201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- 201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RACHOT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Production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s. r. 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RESPECT WORLD MUSIC FESTIVAL 2012 - 2015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Společnost pro duchovní hudbu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Svatováclavské slavnosti 2013 - 2016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7266F2" w:rsidRPr="007266F2" w:rsidTr="00114373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  <w:lastRenderedPageBreak/>
              <w:t>OBOR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PŘÍJEMCE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GRANTU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</w:tr>
      <w:tr w:rsidR="007266F2" w:rsidRPr="007266F2" w:rsidTr="00114373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cs-CZ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1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1A16BA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="007266F2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Talichův komorní orchestr,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72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Cyklus abonentních koncertů TK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2013 - 2016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Hudební informační středisko,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Hudební archiv a informační centrum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2HP PRODUCTION, s. r. 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AghaRTA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Prague Jazz Festival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2014-15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28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Akademie klasické hudby, o. p.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Mezinárodní hudební festival Dvořákova Praha 2014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5 600 000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2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Prague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Proms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Mezinárodní hudební festival Prague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Proms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1 900 000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Pražské jaro, o. p.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Pražské jaro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Ostrovy s.r.o.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United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2014 -2017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2 400 000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25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HUDBA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23 500 000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25 050 000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36 150 000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36 870 000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35 440 000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35 060 000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MOTUS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MOTUS v divadle Alfred ve dvoře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 Praha, o.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Divadlo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Ponec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5 600 000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 Praha, o.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 Praha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2 800 000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2 900 000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3 100 000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Tanec Praha, o.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ČESKÁ TANEČNÍ PLATFORMA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DOT 504,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DOT 504 Dance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Company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2015 - 2016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BALET PRAHA,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Pražský komorní balet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0E43FD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="005C6655" w:rsidRPr="007266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cs-CZ"/>
                </w:rPr>
                <w:t xml:space="preserve">ALT@AR, </w:t>
              </w:r>
              <w:proofErr w:type="gramStart"/>
              <w:r w:rsidR="005C6655" w:rsidRPr="007266F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cs-CZ"/>
                </w:rPr>
                <w:t>o.s.</w:t>
              </w:r>
              <w:proofErr w:type="gramEnd"/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Studio ALTA - náhradní divadlo 2014 - 2015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7266F2">
        <w:trPr>
          <w:trHeight w:val="34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"TANEČNÍ AKTUALITY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C6655" w:rsidRPr="007266F2" w:rsidRDefault="005C6655" w:rsidP="0072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www.tanecniaktuality.cz 2015 - 2017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Společnost tance při Taneční konzervatoři Praha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BOHEMIA BALET - kontinuální činnost 2015-2016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420PEOPLE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420PEOPLE 2015-2017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1 050 000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NOVÁ SÍŤ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5C6655" w:rsidRPr="007266F2" w:rsidRDefault="005C6655" w:rsidP="0072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Festival Malá inventura - 13. a 14. ročník festivalu nového divadla 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2015-16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2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TANEC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13 900 000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12 800 000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14 100 000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17 840 000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17 140 000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15 290 000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266F2" w:rsidRPr="007266F2" w:rsidTr="00114373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  <w:lastRenderedPageBreak/>
              <w:t>OBOR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PŘÍJEMCE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GRANTU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</w:tr>
      <w:tr w:rsidR="007266F2" w:rsidRPr="007266F2" w:rsidTr="00114373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cs-CZ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1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1A16BA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="007266F2"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Centrum pro současné umění - Praha, o.p.s.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činnost CSU Praha, o.p.s. zaměřená na podporu rozvoje současného českého výtvarného umění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1 100 000</w:t>
            </w:r>
          </w:p>
        </w:tc>
      </w:tr>
      <w:tr w:rsidR="005C6655" w:rsidRPr="007266F2" w:rsidTr="005C6655">
        <w:trPr>
          <w:trHeight w:val="49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Museum Kampa - Nadace Jana a Medy Mládkových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72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Výstavní program Musea Kampa v</w:t>
            </w:r>
            <w:r w:rsidR="007266F2"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letech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Sdružení výtvarných kritiků a teoretiků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Dvouletá výstavní činnost v objektu HMP, 2012 - 2013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"Display"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TRANZITDISPLAY 2014-2015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4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ARCHITECTURA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Výstavní program Galerie Jaroslava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Fragnera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/Centrum současné architektury 2014-2015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FUTURA, občanské sdružení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Celoroční výstavní provoz centra FUTURA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BUBEC,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Sochařské studio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Bubec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DOX PRAGUE, a.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činnost Centra současného umění DOX v letech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3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Profil Media, s.r.o.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Designblok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Prague Design and Fashion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Week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2014-2015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3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Občanské sdružení CZECHDESIGN.CZ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Výstavní program GALERIE/CZD 2015-2016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2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VÝTVARNO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4 095 000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4 095 000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11 600 000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13 100 000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9 600 000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1 100 000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Společnost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Libri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prohibiti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Kontinuální činnost knihovny a čítárny LIBRI PROHIBITI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ARGO, spol. s 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Nakladatelská činnost ARGO 2015 - 2016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Mgr. Tomáš Filip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Dílo Jaroslava Seiferta / Bibliografie- 2014 - 2016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Společnost poezie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Dny české a mezinárodní poezie v Praze (centrální akce mezinárodního festivalu DEN POEZIE)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Revolver Revue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Celoroční činnost Revolver Revue 2015-2018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650 000</w:t>
            </w:r>
          </w:p>
        </w:tc>
      </w:tr>
      <w:tr w:rsidR="007266F2" w:rsidRPr="007266F2" w:rsidTr="00114373">
        <w:trPr>
          <w:trHeight w:val="51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cs-CZ"/>
              </w:rPr>
              <w:lastRenderedPageBreak/>
              <w:t>OBOR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PŘÍJEMCE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PŘEDMĚT GRANTU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Výše grantu v Kč</w:t>
            </w:r>
          </w:p>
        </w:tc>
      </w:tr>
      <w:tr w:rsidR="007266F2" w:rsidRPr="007266F2" w:rsidTr="00114373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cs-CZ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  <w:r w:rsidR="001A1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A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6F2" w:rsidRPr="007266F2" w:rsidRDefault="007266F2" w:rsidP="0011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Nakladatelství Triáda, s. r. 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Josef Frič: Dílo (Poezie, próza, překlady)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119 000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1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LITERATURA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2 660 000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3 230 000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3 359 000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2 720 000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650 000</w:t>
            </w:r>
          </w:p>
        </w:tc>
      </w:tr>
      <w:tr w:rsidR="005C6655" w:rsidRPr="007266F2" w:rsidTr="005C6655">
        <w:trPr>
          <w:trHeight w:val="25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POST BELLUM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Příběhy našich sousedů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1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FILM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MEET FACTORY, o. p. 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MeetFactory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2012 - 2015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ART FRAME Palác Akropolis, s.r.o.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Palác Akropolis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16 500 000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DEAI (SETKÁNÍ),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Experimentální prostor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Roxy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//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NoD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2014-2017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UNIJAZZ - sdružení pro podporu kulturních aktivit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Kaštan-scéna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Unijazzu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1 050 000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DEAI (SETKÁNÍ), </w:t>
            </w:r>
            <w:proofErr w:type="gram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o.s.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Komunikační prostor Školská 28/2014 - 2017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1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NOVÝ HORIZONT, spol. s r.o.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Rock </w:t>
            </w:r>
            <w:proofErr w:type="spellStart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Café-otevřené</w:t>
            </w:r>
            <w:proofErr w:type="spellEnd"/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inspirující 2015-2016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o. s. Paradox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CROSS CLUB 2015 - 2017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315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OSTATNÍ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37 200 000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37 700 000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34 900 000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43 450 000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37000000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30550000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5C6655" w:rsidRPr="007266F2" w:rsidRDefault="005C6655" w:rsidP="00A84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5C6655" w:rsidRPr="007266F2" w:rsidTr="005C6655">
        <w:trPr>
          <w:trHeight w:val="54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A-G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VŠECHNY OBLASTI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164 795 000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44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</w:t>
            </w:r>
            <w:r w:rsidR="0054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55</w:t>
            </w: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449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3</w:t>
            </w: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194 770 000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210 740 000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152 139 000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143 120 000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55" w:rsidRPr="007266F2" w:rsidRDefault="005C6655" w:rsidP="005C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26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19 750 000</w:t>
            </w:r>
          </w:p>
        </w:tc>
      </w:tr>
    </w:tbl>
    <w:p w:rsidR="005C6655" w:rsidRPr="007266F2" w:rsidRDefault="005C6655">
      <w:pPr>
        <w:rPr>
          <w:rFonts w:ascii="Times New Roman" w:hAnsi="Times New Roman" w:cs="Times New Roman"/>
        </w:rPr>
      </w:pPr>
    </w:p>
    <w:sectPr w:rsidR="005C6655" w:rsidRPr="007266F2" w:rsidSect="005C6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FD" w:rsidRDefault="000E43FD" w:rsidP="007266F2">
      <w:pPr>
        <w:spacing w:after="0" w:line="240" w:lineRule="auto"/>
      </w:pPr>
      <w:r>
        <w:separator/>
      </w:r>
    </w:p>
  </w:endnote>
  <w:endnote w:type="continuationSeparator" w:id="0">
    <w:p w:rsidR="000E43FD" w:rsidRDefault="000E43FD" w:rsidP="007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FD" w:rsidRDefault="000E43FD" w:rsidP="007266F2">
      <w:pPr>
        <w:spacing w:after="0" w:line="240" w:lineRule="auto"/>
      </w:pPr>
      <w:r>
        <w:separator/>
      </w:r>
    </w:p>
  </w:footnote>
  <w:footnote w:type="continuationSeparator" w:id="0">
    <w:p w:rsidR="000E43FD" w:rsidRDefault="000E43FD" w:rsidP="007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2" w:rsidRDefault="007266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55"/>
    <w:rsid w:val="000E43FD"/>
    <w:rsid w:val="00192E76"/>
    <w:rsid w:val="001A16BA"/>
    <w:rsid w:val="0025119C"/>
    <w:rsid w:val="0054491B"/>
    <w:rsid w:val="005C6655"/>
    <w:rsid w:val="007266F2"/>
    <w:rsid w:val="00A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6F2"/>
  </w:style>
  <w:style w:type="paragraph" w:styleId="Zpat">
    <w:name w:val="footer"/>
    <w:basedOn w:val="Normln"/>
    <w:link w:val="ZpatChar"/>
    <w:uiPriority w:val="99"/>
    <w:unhideWhenUsed/>
    <w:rsid w:val="007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6F2"/>
  </w:style>
  <w:style w:type="paragraph" w:styleId="Zpat">
    <w:name w:val="footer"/>
    <w:basedOn w:val="Normln"/>
    <w:link w:val="ZpatChar"/>
    <w:uiPriority w:val="99"/>
    <w:unhideWhenUsed/>
    <w:rsid w:val="007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@RT,%20o.s.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4EEF-A3F3-4048-BEF9-3C8904E4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1435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Lapáčková Jana (MHMP, OZV)</dc:creator>
  <cp:lastModifiedBy>Fuxová Bohuslava</cp:lastModifiedBy>
  <cp:revision>4</cp:revision>
  <dcterms:created xsi:type="dcterms:W3CDTF">2014-02-18T11:31:00Z</dcterms:created>
  <dcterms:modified xsi:type="dcterms:W3CDTF">2014-06-12T16:45:00Z</dcterms:modified>
</cp:coreProperties>
</file>