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710F2E" w14:textId="6657E11E" w:rsidR="00697F90" w:rsidRPr="009E3B3E" w:rsidRDefault="00317FEE" w:rsidP="009E3B3E">
      <w:pPr>
        <w:pStyle w:val="Nadpis1"/>
      </w:pPr>
      <w:bookmarkStart w:id="0" w:name="_GoBack"/>
      <w:bookmarkEnd w:id="0"/>
      <w:r w:rsidRPr="009E3B3E">
        <w:t xml:space="preserve">Tomáš Netopil bude novým šéfdirigentem </w:t>
      </w:r>
      <w:r w:rsidR="00E366FD" w:rsidRPr="009E3B3E">
        <w:t xml:space="preserve">a hudebním ředitelem </w:t>
      </w:r>
      <w:r w:rsidRPr="009E3B3E">
        <w:t>Pražských symfoniků</w:t>
      </w:r>
    </w:p>
    <w:p w14:paraId="696A93A6" w14:textId="77D7B527" w:rsidR="00CC5F86" w:rsidRPr="009E3B3E" w:rsidRDefault="00317FEE" w:rsidP="009E3B3E">
      <w:pPr>
        <w:spacing w:before="240"/>
        <w:jc w:val="both"/>
        <w:rPr>
          <w:rFonts w:cstheme="minorHAnsi"/>
          <w:b/>
          <w:szCs w:val="24"/>
        </w:rPr>
      </w:pPr>
      <w:r w:rsidRPr="009E3B3E">
        <w:rPr>
          <w:rFonts w:cstheme="minorHAnsi"/>
          <w:b/>
          <w:szCs w:val="24"/>
        </w:rPr>
        <w:t xml:space="preserve">Od sezóny 2025/2026 se stane novým šéfdirigentem </w:t>
      </w:r>
      <w:r w:rsidR="00E366FD" w:rsidRPr="009E3B3E">
        <w:rPr>
          <w:rFonts w:cstheme="minorHAnsi"/>
          <w:b/>
          <w:szCs w:val="24"/>
        </w:rPr>
        <w:t xml:space="preserve">a hudebním ředitelem </w:t>
      </w:r>
      <w:r w:rsidRPr="009E3B3E">
        <w:rPr>
          <w:rFonts w:cstheme="minorHAnsi"/>
          <w:b/>
          <w:szCs w:val="24"/>
        </w:rPr>
        <w:t>Symfonického orchestru hl.</w:t>
      </w:r>
      <w:r w:rsidR="009E0427" w:rsidRPr="009E3B3E">
        <w:rPr>
          <w:rFonts w:cstheme="minorHAnsi"/>
          <w:b/>
          <w:szCs w:val="24"/>
        </w:rPr>
        <w:t> </w:t>
      </w:r>
      <w:r w:rsidRPr="009E3B3E">
        <w:rPr>
          <w:rFonts w:cstheme="minorHAnsi"/>
          <w:b/>
          <w:szCs w:val="24"/>
        </w:rPr>
        <w:t>m.</w:t>
      </w:r>
      <w:r w:rsidR="009E0427" w:rsidRPr="009E3B3E">
        <w:rPr>
          <w:rFonts w:cstheme="minorHAnsi"/>
          <w:b/>
          <w:szCs w:val="24"/>
        </w:rPr>
        <w:t> </w:t>
      </w:r>
      <w:r w:rsidRPr="009E3B3E">
        <w:rPr>
          <w:rFonts w:cstheme="minorHAnsi"/>
          <w:b/>
          <w:szCs w:val="24"/>
        </w:rPr>
        <w:t>Prahy FOK proslulý český dirigent Tomáš Netopil.</w:t>
      </w:r>
      <w:r w:rsidR="009E0427" w:rsidRPr="009E3B3E">
        <w:rPr>
          <w:rFonts w:cstheme="minorHAnsi"/>
          <w:b/>
          <w:szCs w:val="24"/>
        </w:rPr>
        <w:t xml:space="preserve"> Převezme tak symbolickou šéfdirigentskou taktovku od současného šéfdirigenta orchestru Tomáše Braunera.</w:t>
      </w:r>
    </w:p>
    <w:p w14:paraId="558731E5" w14:textId="176B2ED1" w:rsidR="00B956B0" w:rsidRPr="009E3B3E" w:rsidRDefault="00E35679" w:rsidP="009E3B3E">
      <w:pPr>
        <w:jc w:val="both"/>
        <w:rPr>
          <w:rFonts w:cstheme="minorHAnsi"/>
          <w:i/>
          <w:szCs w:val="24"/>
        </w:rPr>
      </w:pPr>
      <w:r w:rsidRPr="009E3B3E">
        <w:rPr>
          <w:rFonts w:cstheme="minorHAnsi"/>
          <w:i/>
          <w:szCs w:val="24"/>
        </w:rPr>
        <w:t xml:space="preserve">„Praha pro mne vždy byla a zůstává obrovskou studnicí bohatého kulturního života a hudby vůbec. Orchestr Pražských symfoniků, který ji neustále zvelebuje a zušlechťuje, patří právem k tomu nejlepšímu, co může Praha nabídnout. Je mi velkou ctí a potěšením, že se naše umělecké dráhy spojí a budeme moci společně dál rozvíjet bohatý potenciál tohoto skvělého orchestru a přinášet radost posluchačům nejenom v Praze, ale i v celé České republice a v zahraničí. Naše společná cesta je pro mne krásnou a novou uměleckou kapitolou,“ </w:t>
      </w:r>
      <w:r w:rsidRPr="009E3B3E">
        <w:rPr>
          <w:rFonts w:cstheme="minorHAnsi"/>
          <w:szCs w:val="24"/>
        </w:rPr>
        <w:t xml:space="preserve">řekl </w:t>
      </w:r>
      <w:r w:rsidR="00987E2E" w:rsidRPr="009E3B3E">
        <w:rPr>
          <w:rFonts w:cstheme="minorHAnsi"/>
          <w:b/>
          <w:szCs w:val="24"/>
        </w:rPr>
        <w:t>Tomáš Netopil</w:t>
      </w:r>
      <w:r w:rsidR="00987E2E" w:rsidRPr="009E3B3E">
        <w:rPr>
          <w:rFonts w:cstheme="minorHAnsi"/>
          <w:szCs w:val="24"/>
        </w:rPr>
        <w:t xml:space="preserve">, v tuto chvíli ještě hlavní hostující dirigent České filharmonie a do uplynulé sezóny také generální hudební ředitel </w:t>
      </w:r>
      <w:proofErr w:type="spellStart"/>
      <w:r w:rsidR="00987E2E" w:rsidRPr="009E3B3E">
        <w:rPr>
          <w:rFonts w:cstheme="minorHAnsi"/>
          <w:szCs w:val="24"/>
        </w:rPr>
        <w:t>Aalto</w:t>
      </w:r>
      <w:proofErr w:type="spellEnd"/>
      <w:r w:rsidR="00987E2E" w:rsidRPr="009E3B3E">
        <w:rPr>
          <w:rFonts w:cstheme="minorHAnsi"/>
          <w:szCs w:val="24"/>
        </w:rPr>
        <w:t xml:space="preserve"> </w:t>
      </w:r>
      <w:proofErr w:type="spellStart"/>
      <w:r w:rsidR="00987E2E" w:rsidRPr="009E3B3E">
        <w:rPr>
          <w:rFonts w:cstheme="minorHAnsi"/>
          <w:szCs w:val="24"/>
        </w:rPr>
        <w:t>Musiktheater</w:t>
      </w:r>
      <w:proofErr w:type="spellEnd"/>
      <w:r w:rsidR="00987E2E" w:rsidRPr="009E3B3E">
        <w:rPr>
          <w:rFonts w:cstheme="minorHAnsi"/>
          <w:szCs w:val="24"/>
        </w:rPr>
        <w:t xml:space="preserve"> a </w:t>
      </w:r>
      <w:proofErr w:type="spellStart"/>
      <w:r w:rsidR="00987E2E" w:rsidRPr="009E3B3E">
        <w:rPr>
          <w:rFonts w:cstheme="minorHAnsi"/>
          <w:szCs w:val="24"/>
        </w:rPr>
        <w:t>Philharmonie</w:t>
      </w:r>
      <w:proofErr w:type="spellEnd"/>
      <w:r w:rsidR="00987E2E" w:rsidRPr="009E3B3E">
        <w:rPr>
          <w:rFonts w:cstheme="minorHAnsi"/>
          <w:szCs w:val="24"/>
        </w:rPr>
        <w:t xml:space="preserve"> v</w:t>
      </w:r>
      <w:r w:rsidR="00CD7D88" w:rsidRPr="009E3B3E">
        <w:rPr>
          <w:rFonts w:cstheme="minorHAnsi"/>
          <w:szCs w:val="24"/>
        </w:rPr>
        <w:t> </w:t>
      </w:r>
      <w:r w:rsidR="00987E2E" w:rsidRPr="009E3B3E">
        <w:rPr>
          <w:rFonts w:cstheme="minorHAnsi"/>
          <w:szCs w:val="24"/>
        </w:rPr>
        <w:t>Essenu</w:t>
      </w:r>
      <w:r w:rsidR="00CD7D88" w:rsidRPr="009E3B3E">
        <w:rPr>
          <w:rFonts w:cstheme="minorHAnsi"/>
          <w:szCs w:val="24"/>
        </w:rPr>
        <w:t>.</w:t>
      </w:r>
      <w:r w:rsidR="00987E2E" w:rsidRPr="009E3B3E">
        <w:rPr>
          <w:rFonts w:cstheme="minorHAnsi"/>
          <w:szCs w:val="24"/>
        </w:rPr>
        <w:t xml:space="preserve"> Svého angažmá v České filharmonii se po nadcházející koncertní sezóně vzdá.</w:t>
      </w:r>
    </w:p>
    <w:p w14:paraId="0AC31896" w14:textId="734DFC12" w:rsidR="00FA7025" w:rsidRPr="009E3B3E" w:rsidRDefault="00CD7D88" w:rsidP="009E3B3E">
      <w:pPr>
        <w:jc w:val="both"/>
        <w:rPr>
          <w:rFonts w:cstheme="minorHAnsi"/>
          <w:szCs w:val="24"/>
        </w:rPr>
      </w:pPr>
      <w:r w:rsidRPr="009E3B3E">
        <w:rPr>
          <w:rFonts w:cstheme="minorHAnsi"/>
          <w:szCs w:val="24"/>
        </w:rPr>
        <w:t xml:space="preserve">Ředitel Pražských symfoniků </w:t>
      </w:r>
      <w:r w:rsidRPr="009E3B3E">
        <w:rPr>
          <w:rFonts w:cstheme="minorHAnsi"/>
          <w:b/>
          <w:szCs w:val="24"/>
        </w:rPr>
        <w:t>Daniel Sobotka</w:t>
      </w:r>
      <w:r w:rsidRPr="009E3B3E">
        <w:rPr>
          <w:rFonts w:cstheme="minorHAnsi"/>
          <w:szCs w:val="24"/>
        </w:rPr>
        <w:t xml:space="preserve"> uvedl:</w:t>
      </w:r>
      <w:r w:rsidR="00317FEE" w:rsidRPr="009E3B3E">
        <w:rPr>
          <w:rFonts w:cstheme="minorHAnsi"/>
          <w:szCs w:val="24"/>
        </w:rPr>
        <w:t xml:space="preserve"> </w:t>
      </w:r>
      <w:r w:rsidR="00317FEE" w:rsidRPr="009E3B3E">
        <w:rPr>
          <w:rFonts w:cstheme="minorHAnsi"/>
          <w:i/>
          <w:szCs w:val="24"/>
        </w:rPr>
        <w:t>„</w:t>
      </w:r>
      <w:r w:rsidR="00FA7025" w:rsidRPr="009E3B3E">
        <w:rPr>
          <w:rFonts w:cstheme="minorHAnsi"/>
          <w:i/>
          <w:szCs w:val="24"/>
        </w:rPr>
        <w:t>Mám nesmírnou radost ze směřování Pražských symfoniků v posledních letech a je mi ctí toto směřování spolu se všemi kolegyněmi a</w:t>
      </w:r>
      <w:r w:rsidR="00FA7025" w:rsidRPr="009E3B3E">
        <w:rPr>
          <w:rFonts w:cstheme="minorHAnsi"/>
          <w:i/>
          <w:iCs/>
          <w:szCs w:val="24"/>
        </w:rPr>
        <w:t xml:space="preserve"> </w:t>
      </w:r>
      <w:r w:rsidR="00FA7025" w:rsidRPr="009E3B3E">
        <w:rPr>
          <w:rFonts w:cstheme="minorHAnsi"/>
          <w:i/>
          <w:szCs w:val="24"/>
        </w:rPr>
        <w:t>kolegy na pódiu i</w:t>
      </w:r>
      <w:r w:rsidR="00E35679" w:rsidRPr="009E3B3E">
        <w:rPr>
          <w:rFonts w:cstheme="minorHAnsi"/>
          <w:i/>
          <w:szCs w:val="24"/>
        </w:rPr>
        <w:t> </w:t>
      </w:r>
      <w:r w:rsidR="00FA7025" w:rsidRPr="009E3B3E">
        <w:rPr>
          <w:rFonts w:cstheme="minorHAnsi"/>
          <w:i/>
          <w:szCs w:val="24"/>
        </w:rPr>
        <w:t>v zákulisí modelovat. Mám za to, že český orchestr, nota bene orchestr, který je ambasadorem města Prahy, dává největší smysl právě v kombinaci s</w:t>
      </w:r>
      <w:r w:rsidR="00FA7025" w:rsidRPr="009E3B3E">
        <w:rPr>
          <w:rFonts w:cstheme="minorHAnsi"/>
          <w:i/>
          <w:iCs/>
          <w:szCs w:val="24"/>
        </w:rPr>
        <w:t xml:space="preserve"> </w:t>
      </w:r>
      <w:r w:rsidR="00FA7025" w:rsidRPr="009E3B3E">
        <w:rPr>
          <w:rFonts w:cstheme="minorHAnsi"/>
          <w:i/>
          <w:szCs w:val="24"/>
        </w:rPr>
        <w:t xml:space="preserve">českým šéfdirigentem. Nakonec, tím současným je Tomáš Brauner, se kterým nás čekají ještě dvě společné sezóny, včetně té speciální </w:t>
      </w:r>
      <w:r w:rsidR="00987E2E" w:rsidRPr="009E3B3E">
        <w:rPr>
          <w:rFonts w:cstheme="minorHAnsi"/>
          <w:i/>
          <w:szCs w:val="24"/>
        </w:rPr>
        <w:t>devadesáté,</w:t>
      </w:r>
      <w:r w:rsidR="00FA7025" w:rsidRPr="009E3B3E">
        <w:rPr>
          <w:rFonts w:cstheme="minorHAnsi"/>
          <w:i/>
          <w:szCs w:val="24"/>
        </w:rPr>
        <w:t xml:space="preserve"> a i poté bude spolupráce FOK s</w:t>
      </w:r>
      <w:r w:rsidR="00FA7025" w:rsidRPr="009E3B3E">
        <w:rPr>
          <w:rFonts w:cstheme="minorHAnsi"/>
          <w:i/>
          <w:iCs/>
          <w:szCs w:val="24"/>
        </w:rPr>
        <w:t xml:space="preserve"> </w:t>
      </w:r>
      <w:r w:rsidR="00FA7025" w:rsidRPr="009E3B3E">
        <w:rPr>
          <w:rFonts w:cstheme="minorHAnsi"/>
          <w:i/>
          <w:szCs w:val="24"/>
        </w:rPr>
        <w:t xml:space="preserve">ním pokračovat. Tomáše Netopila </w:t>
      </w:r>
      <w:r w:rsidR="009E3B3E" w:rsidRPr="009E3B3E">
        <w:rPr>
          <w:rFonts w:cstheme="minorHAnsi"/>
          <w:szCs w:val="24"/>
        </w:rPr>
        <w:t xml:space="preserve">srdečně </w:t>
      </w:r>
      <w:r w:rsidR="00FA7025" w:rsidRPr="009E3B3E">
        <w:rPr>
          <w:rFonts w:cstheme="minorHAnsi"/>
          <w:szCs w:val="24"/>
        </w:rPr>
        <w:t>vítám na palubě FOK.“</w:t>
      </w:r>
    </w:p>
    <w:p w14:paraId="30ED77DB" w14:textId="699844CF" w:rsidR="0058125B" w:rsidRPr="009E3B3E" w:rsidRDefault="0058125B" w:rsidP="009E3B3E">
      <w:pPr>
        <w:jc w:val="both"/>
        <w:rPr>
          <w:rFonts w:cstheme="minorHAnsi"/>
          <w:szCs w:val="24"/>
        </w:rPr>
      </w:pPr>
      <w:r w:rsidRPr="009E3B3E">
        <w:rPr>
          <w:rFonts w:cstheme="minorHAnsi"/>
          <w:szCs w:val="24"/>
        </w:rPr>
        <w:t xml:space="preserve">Spolupráce FOK s Tomášem Netopilem není nová. Právě s Pražskými symfoniky Tomáš Netopil zrealizoval v roce 2008 svou vůbec první nahrávku se Symfonií E dur Josefa Suka a Karnevalem Antonína Dvořáka pod labelem Supraphonu. Později na ni navázali skvělou nahrávkou Smetanovy Mé vlasti. Při koncertních projektech v Obecním domě spolu uvedli například světovou premiéru Hobojového koncertu Jiřího </w:t>
      </w:r>
      <w:proofErr w:type="spellStart"/>
      <w:r w:rsidRPr="009E3B3E">
        <w:rPr>
          <w:rFonts w:cstheme="minorHAnsi"/>
          <w:szCs w:val="24"/>
        </w:rPr>
        <w:t>Gemrota</w:t>
      </w:r>
      <w:proofErr w:type="spellEnd"/>
      <w:r w:rsidRPr="009E3B3E">
        <w:rPr>
          <w:rFonts w:cstheme="minorHAnsi"/>
          <w:szCs w:val="24"/>
        </w:rPr>
        <w:t xml:space="preserve"> nebo Fantastickou symfonii Hectora Berlioze.</w:t>
      </w:r>
    </w:p>
    <w:p w14:paraId="7936E57E" w14:textId="01710AE1" w:rsidR="00987E2E" w:rsidRPr="009E3B3E" w:rsidRDefault="00987E2E" w:rsidP="009E3B3E">
      <w:pPr>
        <w:jc w:val="both"/>
        <w:rPr>
          <w:rFonts w:cstheme="minorHAnsi"/>
          <w:szCs w:val="24"/>
        </w:rPr>
      </w:pPr>
      <w:r w:rsidRPr="009E3B3E">
        <w:rPr>
          <w:rFonts w:cstheme="minorHAnsi"/>
          <w:szCs w:val="24"/>
        </w:rPr>
        <w:lastRenderedPageBreak/>
        <w:t xml:space="preserve">Tomáš Netopil patří aktuálně k </w:t>
      </w:r>
      <w:r w:rsidR="00AF3D22" w:rsidRPr="009E3B3E">
        <w:rPr>
          <w:rFonts w:cstheme="minorHAnsi"/>
          <w:szCs w:val="24"/>
        </w:rPr>
        <w:t>elitním</w:t>
      </w:r>
      <w:r w:rsidRPr="009E3B3E">
        <w:rPr>
          <w:rFonts w:cstheme="minorHAnsi"/>
          <w:szCs w:val="24"/>
        </w:rPr>
        <w:t xml:space="preserve"> českým dirigentům. Jeho mezinárodní kariéra je působivá. Hostoval u mnoha renomovaných orchestrů, kromě zmíněného Essenu a České filharmonie to jsou např. Orchestre </w:t>
      </w:r>
      <w:proofErr w:type="spellStart"/>
      <w:r w:rsidRPr="009E3B3E">
        <w:rPr>
          <w:rFonts w:cstheme="minorHAnsi"/>
          <w:szCs w:val="24"/>
        </w:rPr>
        <w:t>National</w:t>
      </w:r>
      <w:proofErr w:type="spellEnd"/>
      <w:r w:rsidRPr="009E3B3E">
        <w:rPr>
          <w:rFonts w:cstheme="minorHAnsi"/>
          <w:szCs w:val="24"/>
        </w:rPr>
        <w:t xml:space="preserve"> de France, Vídeňští symfonikové, Orchestre </w:t>
      </w:r>
      <w:proofErr w:type="spellStart"/>
      <w:r w:rsidRPr="009E3B3E">
        <w:rPr>
          <w:rFonts w:cstheme="minorHAnsi"/>
          <w:szCs w:val="24"/>
        </w:rPr>
        <w:t>Philharmonique</w:t>
      </w:r>
      <w:proofErr w:type="spellEnd"/>
      <w:r w:rsidRPr="009E3B3E">
        <w:rPr>
          <w:rFonts w:cstheme="minorHAnsi"/>
          <w:szCs w:val="24"/>
        </w:rPr>
        <w:t xml:space="preserve"> de Monte Carlo, BBC </w:t>
      </w:r>
      <w:proofErr w:type="spellStart"/>
      <w:r w:rsidRPr="009E3B3E">
        <w:rPr>
          <w:rFonts w:cstheme="minorHAnsi"/>
          <w:szCs w:val="24"/>
        </w:rPr>
        <w:t>Symphony</w:t>
      </w:r>
      <w:proofErr w:type="spellEnd"/>
      <w:r w:rsidRPr="009E3B3E">
        <w:rPr>
          <w:rFonts w:cstheme="minorHAnsi"/>
          <w:szCs w:val="24"/>
        </w:rPr>
        <w:t xml:space="preserve"> </w:t>
      </w:r>
      <w:proofErr w:type="spellStart"/>
      <w:r w:rsidRPr="009E3B3E">
        <w:rPr>
          <w:rFonts w:cstheme="minorHAnsi"/>
          <w:szCs w:val="24"/>
        </w:rPr>
        <w:t>Orchestra</w:t>
      </w:r>
      <w:proofErr w:type="spellEnd"/>
      <w:r w:rsidRPr="009E3B3E">
        <w:rPr>
          <w:rFonts w:cstheme="minorHAnsi"/>
          <w:szCs w:val="24"/>
        </w:rPr>
        <w:t xml:space="preserve">, Sinfonia </w:t>
      </w:r>
      <w:proofErr w:type="spellStart"/>
      <w:r w:rsidRPr="009E3B3E">
        <w:rPr>
          <w:rFonts w:cstheme="minorHAnsi"/>
          <w:szCs w:val="24"/>
        </w:rPr>
        <w:t>Varsovia</w:t>
      </w:r>
      <w:proofErr w:type="spellEnd"/>
      <w:r w:rsidRPr="009E3B3E">
        <w:rPr>
          <w:rFonts w:cstheme="minorHAnsi"/>
          <w:szCs w:val="24"/>
        </w:rPr>
        <w:t xml:space="preserve">, orchestr curyšské </w:t>
      </w:r>
      <w:proofErr w:type="spellStart"/>
      <w:r w:rsidRPr="009E3B3E">
        <w:rPr>
          <w:rFonts w:cstheme="minorHAnsi"/>
          <w:szCs w:val="24"/>
        </w:rPr>
        <w:t>Tonhalle</w:t>
      </w:r>
      <w:proofErr w:type="spellEnd"/>
      <w:r w:rsidRPr="009E3B3E">
        <w:rPr>
          <w:rFonts w:cstheme="minorHAnsi"/>
          <w:szCs w:val="24"/>
        </w:rPr>
        <w:t xml:space="preserve">, Orchestre de Paris, London </w:t>
      </w:r>
      <w:proofErr w:type="spellStart"/>
      <w:r w:rsidRPr="009E3B3E">
        <w:rPr>
          <w:rFonts w:cstheme="minorHAnsi"/>
          <w:szCs w:val="24"/>
        </w:rPr>
        <w:t>Philharmonic</w:t>
      </w:r>
      <w:proofErr w:type="spellEnd"/>
      <w:r w:rsidRPr="009E3B3E">
        <w:rPr>
          <w:rFonts w:cstheme="minorHAnsi"/>
          <w:szCs w:val="24"/>
        </w:rPr>
        <w:t xml:space="preserve"> </w:t>
      </w:r>
      <w:proofErr w:type="spellStart"/>
      <w:r w:rsidRPr="009E3B3E">
        <w:rPr>
          <w:rFonts w:cstheme="minorHAnsi"/>
          <w:szCs w:val="24"/>
        </w:rPr>
        <w:t>Orchestra</w:t>
      </w:r>
      <w:proofErr w:type="spellEnd"/>
      <w:r w:rsidRPr="009E3B3E">
        <w:rPr>
          <w:rFonts w:cstheme="minorHAnsi"/>
          <w:szCs w:val="24"/>
        </w:rPr>
        <w:t xml:space="preserve">, </w:t>
      </w:r>
      <w:proofErr w:type="spellStart"/>
      <w:r w:rsidRPr="009E3B3E">
        <w:rPr>
          <w:rFonts w:cstheme="minorHAnsi"/>
          <w:szCs w:val="24"/>
        </w:rPr>
        <w:t>Netherlands</w:t>
      </w:r>
      <w:proofErr w:type="spellEnd"/>
      <w:r w:rsidRPr="009E3B3E">
        <w:rPr>
          <w:rFonts w:cstheme="minorHAnsi"/>
          <w:szCs w:val="24"/>
        </w:rPr>
        <w:t xml:space="preserve"> </w:t>
      </w:r>
      <w:proofErr w:type="spellStart"/>
      <w:r w:rsidRPr="009E3B3E">
        <w:rPr>
          <w:rFonts w:cstheme="minorHAnsi"/>
          <w:szCs w:val="24"/>
        </w:rPr>
        <w:t>Radio</w:t>
      </w:r>
      <w:proofErr w:type="spellEnd"/>
      <w:r w:rsidRPr="009E3B3E">
        <w:rPr>
          <w:rFonts w:cstheme="minorHAnsi"/>
          <w:szCs w:val="24"/>
        </w:rPr>
        <w:t xml:space="preserve"> </w:t>
      </w:r>
      <w:proofErr w:type="spellStart"/>
      <w:r w:rsidRPr="009E3B3E">
        <w:rPr>
          <w:rFonts w:cstheme="minorHAnsi"/>
          <w:szCs w:val="24"/>
        </w:rPr>
        <w:t>Philharmonic</w:t>
      </w:r>
      <w:proofErr w:type="spellEnd"/>
      <w:r w:rsidRPr="009E3B3E">
        <w:rPr>
          <w:rFonts w:cstheme="minorHAnsi"/>
          <w:szCs w:val="24"/>
        </w:rPr>
        <w:t xml:space="preserve"> </w:t>
      </w:r>
      <w:proofErr w:type="spellStart"/>
      <w:r w:rsidRPr="009E3B3E">
        <w:rPr>
          <w:rFonts w:cstheme="minorHAnsi"/>
          <w:szCs w:val="24"/>
        </w:rPr>
        <w:t>Orchestra</w:t>
      </w:r>
      <w:proofErr w:type="spellEnd"/>
      <w:r w:rsidRPr="009E3B3E">
        <w:rPr>
          <w:rFonts w:cstheme="minorHAnsi"/>
          <w:szCs w:val="24"/>
        </w:rPr>
        <w:t xml:space="preserve"> či </w:t>
      </w:r>
      <w:proofErr w:type="spellStart"/>
      <w:r w:rsidRPr="009E3B3E">
        <w:rPr>
          <w:rFonts w:cstheme="minorHAnsi"/>
          <w:szCs w:val="24"/>
        </w:rPr>
        <w:t>Orchestra</w:t>
      </w:r>
      <w:proofErr w:type="spellEnd"/>
      <w:r w:rsidRPr="009E3B3E">
        <w:rPr>
          <w:rFonts w:cstheme="minorHAnsi"/>
          <w:szCs w:val="24"/>
        </w:rPr>
        <w:t xml:space="preserve"> RAI </w:t>
      </w:r>
      <w:proofErr w:type="spellStart"/>
      <w:r w:rsidRPr="009E3B3E">
        <w:rPr>
          <w:rFonts w:cstheme="minorHAnsi"/>
          <w:szCs w:val="24"/>
        </w:rPr>
        <w:t>Torino</w:t>
      </w:r>
      <w:proofErr w:type="spellEnd"/>
      <w:r w:rsidRPr="009E3B3E">
        <w:rPr>
          <w:rFonts w:cstheme="minorHAnsi"/>
          <w:szCs w:val="24"/>
        </w:rPr>
        <w:t xml:space="preserve">. V sezóně 2022/2023 s mimořádným úspěchem debutoval s orchestrem dobových nástrojů </w:t>
      </w:r>
      <w:proofErr w:type="spellStart"/>
      <w:r w:rsidRPr="009E3B3E">
        <w:rPr>
          <w:rFonts w:cstheme="minorHAnsi"/>
          <w:szCs w:val="24"/>
        </w:rPr>
        <w:t>Concentus</w:t>
      </w:r>
      <w:proofErr w:type="spellEnd"/>
      <w:r w:rsidRPr="009E3B3E">
        <w:rPr>
          <w:rFonts w:cstheme="minorHAnsi"/>
          <w:szCs w:val="24"/>
        </w:rPr>
        <w:t xml:space="preserve"> </w:t>
      </w:r>
      <w:proofErr w:type="spellStart"/>
      <w:r w:rsidRPr="009E3B3E">
        <w:rPr>
          <w:rFonts w:cstheme="minorHAnsi"/>
          <w:szCs w:val="24"/>
        </w:rPr>
        <w:t>Musicus</w:t>
      </w:r>
      <w:proofErr w:type="spellEnd"/>
      <w:r w:rsidRPr="009E3B3E">
        <w:rPr>
          <w:rFonts w:cstheme="minorHAnsi"/>
          <w:szCs w:val="24"/>
        </w:rPr>
        <w:t xml:space="preserve"> </w:t>
      </w:r>
      <w:proofErr w:type="spellStart"/>
      <w:r w:rsidRPr="009E3B3E">
        <w:rPr>
          <w:rFonts w:cstheme="minorHAnsi"/>
          <w:szCs w:val="24"/>
        </w:rPr>
        <w:t>Wien</w:t>
      </w:r>
      <w:proofErr w:type="spellEnd"/>
      <w:r w:rsidRPr="009E3B3E">
        <w:rPr>
          <w:rFonts w:cstheme="minorHAnsi"/>
          <w:szCs w:val="24"/>
        </w:rPr>
        <w:t>, s Královským dánským orchestrem v</w:t>
      </w:r>
      <w:r w:rsidR="0000692C" w:rsidRPr="009E3B3E">
        <w:rPr>
          <w:rFonts w:cstheme="minorHAnsi"/>
          <w:szCs w:val="24"/>
        </w:rPr>
        <w:t xml:space="preserve"> kodaňské </w:t>
      </w:r>
      <w:r w:rsidRPr="009E3B3E">
        <w:rPr>
          <w:rFonts w:cstheme="minorHAnsi"/>
          <w:szCs w:val="24"/>
        </w:rPr>
        <w:t xml:space="preserve">Královské opeře a s Korejským národním symfonickým orchestrem. </w:t>
      </w:r>
      <w:r w:rsidR="00774451" w:rsidRPr="009E3B3E">
        <w:rPr>
          <w:rFonts w:cstheme="minorHAnsi"/>
          <w:szCs w:val="24"/>
        </w:rPr>
        <w:t xml:space="preserve">Tomáš Netopil je mimo jiné zakladatelem a uměleckým ředitelem Letní hudební akademie Kroměříž. </w:t>
      </w:r>
      <w:r w:rsidRPr="009E3B3E">
        <w:rPr>
          <w:rFonts w:cstheme="minorHAnsi"/>
          <w:szCs w:val="24"/>
        </w:rPr>
        <w:t xml:space="preserve">Významnou část práce Tomáše Netopila tvoří také dirigování operních inscenací. Mimo </w:t>
      </w:r>
      <w:proofErr w:type="spellStart"/>
      <w:r w:rsidRPr="009E3B3E">
        <w:rPr>
          <w:rFonts w:cstheme="minorHAnsi"/>
          <w:szCs w:val="24"/>
        </w:rPr>
        <w:t>Aalto</w:t>
      </w:r>
      <w:proofErr w:type="spellEnd"/>
      <w:r w:rsidRPr="009E3B3E">
        <w:rPr>
          <w:rFonts w:cstheme="minorHAnsi"/>
          <w:szCs w:val="24"/>
        </w:rPr>
        <w:t xml:space="preserve"> </w:t>
      </w:r>
      <w:proofErr w:type="spellStart"/>
      <w:r w:rsidRPr="009E3B3E">
        <w:rPr>
          <w:rFonts w:cstheme="minorHAnsi"/>
          <w:szCs w:val="24"/>
        </w:rPr>
        <w:t>Musiktheater</w:t>
      </w:r>
      <w:proofErr w:type="spellEnd"/>
      <w:r w:rsidRPr="009E3B3E">
        <w:rPr>
          <w:rFonts w:cstheme="minorHAnsi"/>
          <w:szCs w:val="24"/>
        </w:rPr>
        <w:t xml:space="preserve"> Essen řídil představení v Saské státní opeře v Drážďanech, ve Vídeňské státní opeře, v Nizozemské opeře či ve Velkém divadle v Ženevě.</w:t>
      </w:r>
      <w:r w:rsidR="0000692C" w:rsidRPr="009E3B3E">
        <w:rPr>
          <w:rFonts w:cstheme="minorHAnsi"/>
          <w:szCs w:val="24"/>
        </w:rPr>
        <w:t xml:space="preserve"> </w:t>
      </w:r>
    </w:p>
    <w:p w14:paraId="28C0FD9A" w14:textId="7B2E341F" w:rsidR="00774451" w:rsidRPr="009E3B3E" w:rsidRDefault="00E366FD" w:rsidP="009E3B3E">
      <w:pPr>
        <w:jc w:val="both"/>
        <w:rPr>
          <w:rFonts w:cstheme="minorHAnsi"/>
          <w:szCs w:val="24"/>
        </w:rPr>
      </w:pPr>
      <w:r w:rsidRPr="009E3B3E">
        <w:rPr>
          <w:rFonts w:cstheme="minorHAnsi"/>
          <w:szCs w:val="24"/>
        </w:rPr>
        <w:t xml:space="preserve">Mezi </w:t>
      </w:r>
      <w:r w:rsidR="00E13414" w:rsidRPr="009E3B3E">
        <w:rPr>
          <w:rFonts w:cstheme="minorHAnsi"/>
          <w:szCs w:val="24"/>
        </w:rPr>
        <w:t>na</w:t>
      </w:r>
      <w:r w:rsidRPr="009E3B3E">
        <w:rPr>
          <w:rFonts w:cstheme="minorHAnsi"/>
          <w:szCs w:val="24"/>
        </w:rPr>
        <w:t xml:space="preserve">dcházející </w:t>
      </w:r>
      <w:r w:rsidR="00E06532" w:rsidRPr="009E3B3E">
        <w:rPr>
          <w:rFonts w:cstheme="minorHAnsi"/>
          <w:szCs w:val="24"/>
        </w:rPr>
        <w:t>plány</w:t>
      </w:r>
      <w:r w:rsidR="00E13414" w:rsidRPr="009E3B3E">
        <w:rPr>
          <w:rFonts w:cstheme="minorHAnsi"/>
          <w:szCs w:val="24"/>
        </w:rPr>
        <w:t xml:space="preserve"> Tomáše Netopila patří například spolupráce </w:t>
      </w:r>
      <w:r w:rsidR="00774451" w:rsidRPr="009E3B3E">
        <w:rPr>
          <w:rFonts w:cstheme="minorHAnsi"/>
          <w:szCs w:val="24"/>
        </w:rPr>
        <w:t xml:space="preserve">s Orchestre </w:t>
      </w:r>
      <w:proofErr w:type="spellStart"/>
      <w:r w:rsidR="00774451" w:rsidRPr="009E3B3E">
        <w:rPr>
          <w:rFonts w:cstheme="minorHAnsi"/>
          <w:szCs w:val="24"/>
        </w:rPr>
        <w:t>symphonique</w:t>
      </w:r>
      <w:proofErr w:type="spellEnd"/>
      <w:r w:rsidR="00774451" w:rsidRPr="009E3B3E">
        <w:rPr>
          <w:rFonts w:cstheme="minorHAnsi"/>
          <w:szCs w:val="24"/>
        </w:rPr>
        <w:t xml:space="preserve"> de </w:t>
      </w:r>
      <w:proofErr w:type="spellStart"/>
      <w:r w:rsidR="00774451" w:rsidRPr="009E3B3E">
        <w:rPr>
          <w:rFonts w:cstheme="minorHAnsi"/>
          <w:szCs w:val="24"/>
        </w:rPr>
        <w:t>Montr</w:t>
      </w:r>
      <w:r w:rsidR="009E3B3E" w:rsidRPr="009E3B3E">
        <w:rPr>
          <w:rFonts w:cstheme="minorHAnsi"/>
          <w:szCs w:val="24"/>
        </w:rPr>
        <w:t>é</w:t>
      </w:r>
      <w:r w:rsidR="00774451" w:rsidRPr="009E3B3E">
        <w:rPr>
          <w:rFonts w:cstheme="minorHAnsi"/>
          <w:szCs w:val="24"/>
        </w:rPr>
        <w:t>al</w:t>
      </w:r>
      <w:proofErr w:type="spellEnd"/>
      <w:r w:rsidR="00774451" w:rsidRPr="009E3B3E">
        <w:rPr>
          <w:rFonts w:cstheme="minorHAnsi"/>
          <w:szCs w:val="24"/>
        </w:rPr>
        <w:t xml:space="preserve">, </w:t>
      </w:r>
      <w:proofErr w:type="spellStart"/>
      <w:r w:rsidR="00774451" w:rsidRPr="009E3B3E">
        <w:rPr>
          <w:rFonts w:cstheme="minorHAnsi"/>
          <w:szCs w:val="24"/>
        </w:rPr>
        <w:t>Fort</w:t>
      </w:r>
      <w:proofErr w:type="spellEnd"/>
      <w:r w:rsidR="00774451" w:rsidRPr="009E3B3E">
        <w:rPr>
          <w:rFonts w:cstheme="minorHAnsi"/>
          <w:szCs w:val="24"/>
        </w:rPr>
        <w:t xml:space="preserve"> </w:t>
      </w:r>
      <w:proofErr w:type="spellStart"/>
      <w:r w:rsidR="00774451" w:rsidRPr="009E3B3E">
        <w:rPr>
          <w:rFonts w:cstheme="minorHAnsi"/>
          <w:szCs w:val="24"/>
        </w:rPr>
        <w:t>Worth</w:t>
      </w:r>
      <w:proofErr w:type="spellEnd"/>
      <w:r w:rsidR="00774451" w:rsidRPr="009E3B3E">
        <w:rPr>
          <w:rFonts w:cstheme="minorHAnsi"/>
          <w:szCs w:val="24"/>
        </w:rPr>
        <w:t xml:space="preserve"> </w:t>
      </w:r>
      <w:proofErr w:type="spellStart"/>
      <w:r w:rsidR="00774451" w:rsidRPr="009E3B3E">
        <w:rPr>
          <w:rFonts w:cstheme="minorHAnsi"/>
          <w:szCs w:val="24"/>
        </w:rPr>
        <w:t>Symphony</w:t>
      </w:r>
      <w:proofErr w:type="spellEnd"/>
      <w:r w:rsidR="00774451" w:rsidRPr="009E3B3E">
        <w:rPr>
          <w:rFonts w:cstheme="minorHAnsi"/>
          <w:szCs w:val="24"/>
        </w:rPr>
        <w:t xml:space="preserve"> </w:t>
      </w:r>
      <w:proofErr w:type="spellStart"/>
      <w:r w:rsidR="00774451" w:rsidRPr="009E3B3E">
        <w:rPr>
          <w:rFonts w:cstheme="minorHAnsi"/>
          <w:szCs w:val="24"/>
        </w:rPr>
        <w:t>Orchestra</w:t>
      </w:r>
      <w:proofErr w:type="spellEnd"/>
      <w:r w:rsidR="00774451" w:rsidRPr="009E3B3E">
        <w:rPr>
          <w:rFonts w:cstheme="minorHAnsi"/>
          <w:szCs w:val="24"/>
        </w:rPr>
        <w:t xml:space="preserve">, </w:t>
      </w:r>
      <w:r w:rsidRPr="009E3B3E">
        <w:rPr>
          <w:rFonts w:cstheme="minorHAnsi"/>
          <w:szCs w:val="24"/>
        </w:rPr>
        <w:t xml:space="preserve">Neapolskou filharmonií, </w:t>
      </w:r>
      <w:r w:rsidR="0019209E">
        <w:rPr>
          <w:rFonts w:cstheme="minorHAnsi"/>
          <w:szCs w:val="24"/>
        </w:rPr>
        <w:t>Operou Frankfurt</w:t>
      </w:r>
      <w:r w:rsidRPr="009E3B3E">
        <w:rPr>
          <w:rFonts w:cstheme="minorHAnsi"/>
          <w:szCs w:val="24"/>
        </w:rPr>
        <w:t xml:space="preserve">, </w:t>
      </w:r>
      <w:proofErr w:type="spellStart"/>
      <w:r w:rsidR="0019209E" w:rsidRPr="0019209E">
        <w:rPr>
          <w:rFonts w:cstheme="minorHAnsi"/>
          <w:szCs w:val="24"/>
        </w:rPr>
        <w:t>Tonkünstler-Orchester</w:t>
      </w:r>
      <w:proofErr w:type="spellEnd"/>
      <w:r w:rsidR="0019209E" w:rsidRPr="0019209E">
        <w:rPr>
          <w:rFonts w:cstheme="minorHAnsi"/>
          <w:szCs w:val="24"/>
        </w:rPr>
        <w:t xml:space="preserve"> </w:t>
      </w:r>
      <w:proofErr w:type="spellStart"/>
      <w:r w:rsidR="0019209E" w:rsidRPr="0019209E">
        <w:rPr>
          <w:rFonts w:cstheme="minorHAnsi"/>
          <w:szCs w:val="24"/>
        </w:rPr>
        <w:t>Wien</w:t>
      </w:r>
      <w:proofErr w:type="spellEnd"/>
      <w:r w:rsidR="00774451" w:rsidRPr="009E3B3E">
        <w:rPr>
          <w:rFonts w:cstheme="minorHAnsi"/>
          <w:szCs w:val="24"/>
        </w:rPr>
        <w:t xml:space="preserve">, </w:t>
      </w:r>
      <w:r w:rsidR="00E13414" w:rsidRPr="009E3B3E">
        <w:rPr>
          <w:rFonts w:cstheme="minorHAnsi"/>
          <w:szCs w:val="24"/>
        </w:rPr>
        <w:t xml:space="preserve">Antverpským symfonickým orchestrem, </w:t>
      </w:r>
      <w:r w:rsidR="0019209E">
        <w:rPr>
          <w:rFonts w:cstheme="minorHAnsi"/>
          <w:szCs w:val="24"/>
        </w:rPr>
        <w:t>F</w:t>
      </w:r>
      <w:r w:rsidRPr="009E3B3E">
        <w:rPr>
          <w:rFonts w:cstheme="minorHAnsi"/>
          <w:szCs w:val="24"/>
        </w:rPr>
        <w:t>ilharmonií Oslo,</w:t>
      </w:r>
      <w:r w:rsidR="00ED5116">
        <w:rPr>
          <w:rFonts w:cstheme="minorHAnsi"/>
          <w:szCs w:val="24"/>
        </w:rPr>
        <w:t xml:space="preserve"> s </w:t>
      </w:r>
      <w:proofErr w:type="spellStart"/>
      <w:r w:rsidR="00774451" w:rsidRPr="009E3B3E">
        <w:rPr>
          <w:rFonts w:cstheme="minorHAnsi"/>
          <w:szCs w:val="24"/>
        </w:rPr>
        <w:t>Orchestra</w:t>
      </w:r>
      <w:proofErr w:type="spellEnd"/>
      <w:r w:rsidR="00774451" w:rsidRPr="009E3B3E">
        <w:rPr>
          <w:rFonts w:cstheme="minorHAnsi"/>
          <w:szCs w:val="24"/>
        </w:rPr>
        <w:t xml:space="preserve"> </w:t>
      </w:r>
      <w:proofErr w:type="spellStart"/>
      <w:r w:rsidR="00774451" w:rsidRPr="009E3B3E">
        <w:rPr>
          <w:rFonts w:cstheme="minorHAnsi"/>
          <w:szCs w:val="24"/>
        </w:rPr>
        <w:t>dell’Accademia</w:t>
      </w:r>
      <w:proofErr w:type="spellEnd"/>
      <w:r w:rsidR="00774451" w:rsidRPr="009E3B3E">
        <w:rPr>
          <w:rFonts w:cstheme="minorHAnsi"/>
          <w:szCs w:val="24"/>
        </w:rPr>
        <w:t xml:space="preserve"> </w:t>
      </w:r>
      <w:proofErr w:type="spellStart"/>
      <w:r w:rsidR="00774451" w:rsidRPr="009E3B3E">
        <w:rPr>
          <w:rFonts w:cstheme="minorHAnsi"/>
          <w:szCs w:val="24"/>
        </w:rPr>
        <w:t>Nazionale</w:t>
      </w:r>
      <w:proofErr w:type="spellEnd"/>
      <w:r w:rsidR="00774451" w:rsidRPr="009E3B3E">
        <w:rPr>
          <w:rFonts w:cstheme="minorHAnsi"/>
          <w:szCs w:val="24"/>
        </w:rPr>
        <w:t xml:space="preserve"> di Santa </w:t>
      </w:r>
      <w:proofErr w:type="spellStart"/>
      <w:r w:rsidR="00774451" w:rsidRPr="009E3B3E">
        <w:rPr>
          <w:rFonts w:cstheme="minorHAnsi"/>
          <w:szCs w:val="24"/>
        </w:rPr>
        <w:t>Cecilia</w:t>
      </w:r>
      <w:proofErr w:type="spellEnd"/>
      <w:r w:rsidR="00E13414" w:rsidRPr="009E3B3E">
        <w:rPr>
          <w:rFonts w:cstheme="minorHAnsi"/>
          <w:szCs w:val="24"/>
        </w:rPr>
        <w:t xml:space="preserve"> a symfonickými orchestry </w:t>
      </w:r>
      <w:proofErr w:type="spellStart"/>
      <w:r w:rsidR="00E13414" w:rsidRPr="009E3B3E">
        <w:rPr>
          <w:rFonts w:cstheme="minorHAnsi"/>
          <w:szCs w:val="24"/>
        </w:rPr>
        <w:t>Queenslandu</w:t>
      </w:r>
      <w:proofErr w:type="spellEnd"/>
      <w:r w:rsidR="00E13414" w:rsidRPr="009E3B3E">
        <w:rPr>
          <w:rFonts w:cstheme="minorHAnsi"/>
          <w:szCs w:val="24"/>
        </w:rPr>
        <w:t xml:space="preserve"> a</w:t>
      </w:r>
      <w:r w:rsidR="009E3B3E">
        <w:rPr>
          <w:rFonts w:cstheme="minorHAnsi"/>
          <w:szCs w:val="24"/>
        </w:rPr>
        <w:t> </w:t>
      </w:r>
      <w:r w:rsidR="00E13414" w:rsidRPr="009E3B3E">
        <w:rPr>
          <w:rFonts w:cstheme="minorHAnsi"/>
          <w:szCs w:val="24"/>
        </w:rPr>
        <w:t xml:space="preserve">Sydney. Dále </w:t>
      </w:r>
      <w:r w:rsidR="00774451" w:rsidRPr="009E3B3E">
        <w:rPr>
          <w:rFonts w:cstheme="minorHAnsi"/>
          <w:szCs w:val="24"/>
        </w:rPr>
        <w:t>bude řídit operní představení v Národní opeře v Tok</w:t>
      </w:r>
      <w:r w:rsidR="00CE51E4" w:rsidRPr="009E3B3E">
        <w:rPr>
          <w:rFonts w:cstheme="minorHAnsi"/>
          <w:szCs w:val="24"/>
        </w:rPr>
        <w:t>i</w:t>
      </w:r>
      <w:r w:rsidR="00774451" w:rsidRPr="009E3B3E">
        <w:rPr>
          <w:rFonts w:cstheme="minorHAnsi"/>
          <w:szCs w:val="24"/>
        </w:rPr>
        <w:t>u (Kouzelná flétna), Kolíně nad Rýnem (Don Giovanni) a Hamburku (Je</w:t>
      </w:r>
      <w:r w:rsidR="00CE51E4" w:rsidRPr="009E3B3E">
        <w:rPr>
          <w:rFonts w:cstheme="minorHAnsi"/>
          <w:szCs w:val="24"/>
        </w:rPr>
        <w:t>jí pastorkyňa)</w:t>
      </w:r>
      <w:r w:rsidR="00774451" w:rsidRPr="009E3B3E">
        <w:rPr>
          <w:rFonts w:cstheme="minorHAnsi"/>
          <w:szCs w:val="24"/>
        </w:rPr>
        <w:t>.</w:t>
      </w:r>
    </w:p>
    <w:p w14:paraId="642C1867" w14:textId="77777777" w:rsidR="00E366FD" w:rsidRPr="009E3B3E" w:rsidRDefault="00E366FD" w:rsidP="00987E2E">
      <w:pPr>
        <w:jc w:val="both"/>
        <w:rPr>
          <w:rFonts w:cstheme="minorHAnsi"/>
          <w:szCs w:val="24"/>
        </w:rPr>
      </w:pPr>
    </w:p>
    <w:p w14:paraId="7475A924" w14:textId="77777777" w:rsidR="002D2DF1" w:rsidRPr="009E3B3E" w:rsidRDefault="002D2DF1" w:rsidP="00BA27EF">
      <w:pPr>
        <w:pStyle w:val="Bezmezer"/>
        <w:rPr>
          <w:rFonts w:cstheme="minorHAnsi"/>
          <w:szCs w:val="24"/>
        </w:rPr>
      </w:pPr>
    </w:p>
    <w:p w14:paraId="14471FC4" w14:textId="0A498ADF" w:rsidR="002B2E49" w:rsidRPr="009E3B3E" w:rsidRDefault="002B2E49" w:rsidP="009E3B3E">
      <w:pPr>
        <w:pStyle w:val="Nadpis2"/>
      </w:pPr>
      <w:r w:rsidRPr="009E3B3E">
        <w:t>Foto</w:t>
      </w:r>
    </w:p>
    <w:p w14:paraId="14A41D06" w14:textId="3A429DA5" w:rsidR="00317FEE" w:rsidRPr="003E3024" w:rsidRDefault="009677BE" w:rsidP="003E3024">
      <w:pPr>
        <w:rPr>
          <w:rFonts w:cstheme="minorHAnsi"/>
        </w:rPr>
      </w:pPr>
      <w:hyperlink r:id="rId7" w:history="1">
        <w:r w:rsidR="00394DD7" w:rsidRPr="003E3024">
          <w:rPr>
            <w:rStyle w:val="Hypertextovodkaz"/>
            <w:rFonts w:cstheme="minorHAnsi"/>
          </w:rPr>
          <w:t>Ke stažení zde z Google Disku</w:t>
        </w:r>
      </w:hyperlink>
    </w:p>
    <w:p w14:paraId="19F1653C" w14:textId="53321320" w:rsidR="00AD510B" w:rsidRPr="009E3B3E" w:rsidRDefault="00AD510B" w:rsidP="009E3B3E">
      <w:pPr>
        <w:pStyle w:val="Nadpis2"/>
      </w:pPr>
      <w:r w:rsidRPr="009E3B3E">
        <w:t>Zajímavé odkazy</w:t>
      </w:r>
    </w:p>
    <w:p w14:paraId="06C99C67" w14:textId="77777777" w:rsidR="00317FEE" w:rsidRPr="009E3B3E" w:rsidRDefault="00317FEE" w:rsidP="00D90622">
      <w:pPr>
        <w:pStyle w:val="Bezmezer"/>
        <w:tabs>
          <w:tab w:val="left" w:pos="3402"/>
          <w:tab w:val="left" w:pos="3969"/>
        </w:tabs>
        <w:rPr>
          <w:rFonts w:cstheme="minorHAnsi"/>
          <w:szCs w:val="24"/>
        </w:rPr>
      </w:pPr>
    </w:p>
    <w:p w14:paraId="108F0131" w14:textId="477FA429" w:rsidR="00F678FB" w:rsidRPr="009E3B3E" w:rsidRDefault="00317FEE" w:rsidP="00D90622">
      <w:pPr>
        <w:pStyle w:val="Bezmezer"/>
        <w:tabs>
          <w:tab w:val="left" w:pos="3402"/>
          <w:tab w:val="left" w:pos="3969"/>
        </w:tabs>
        <w:rPr>
          <w:rFonts w:cstheme="minorHAnsi"/>
          <w:szCs w:val="24"/>
        </w:rPr>
      </w:pPr>
      <w:r w:rsidRPr="009E3B3E">
        <w:rPr>
          <w:rFonts w:cstheme="minorHAnsi"/>
          <w:szCs w:val="24"/>
        </w:rPr>
        <w:t>Web Tomáše Netopila</w:t>
      </w:r>
    </w:p>
    <w:p w14:paraId="332CEA61" w14:textId="4443CCD8" w:rsidR="00317FEE" w:rsidRPr="009E3B3E" w:rsidRDefault="009677BE" w:rsidP="00D90622">
      <w:pPr>
        <w:pStyle w:val="Bezmezer"/>
        <w:tabs>
          <w:tab w:val="left" w:pos="3402"/>
          <w:tab w:val="left" w:pos="3969"/>
        </w:tabs>
        <w:rPr>
          <w:rFonts w:cstheme="minorHAnsi"/>
          <w:szCs w:val="24"/>
        </w:rPr>
      </w:pPr>
      <w:hyperlink r:id="rId8" w:history="1">
        <w:r w:rsidR="00F95AF7" w:rsidRPr="009E3B3E">
          <w:rPr>
            <w:rStyle w:val="Hypertextovodkaz"/>
            <w:rFonts w:cstheme="minorHAnsi"/>
            <w:szCs w:val="24"/>
          </w:rPr>
          <w:t>https://tomasnetopil.cz/</w:t>
        </w:r>
      </w:hyperlink>
    </w:p>
    <w:p w14:paraId="5DA6C8B6" w14:textId="5E7902CA" w:rsidR="00394DD7" w:rsidRDefault="009677BE" w:rsidP="00D90622">
      <w:pPr>
        <w:pStyle w:val="Bezmezer"/>
        <w:tabs>
          <w:tab w:val="left" w:pos="3402"/>
          <w:tab w:val="left" w:pos="3969"/>
        </w:tabs>
        <w:rPr>
          <w:rFonts w:cstheme="minorHAnsi"/>
          <w:szCs w:val="24"/>
        </w:rPr>
      </w:pPr>
      <w:hyperlink r:id="rId9" w:history="1">
        <w:r w:rsidR="00394DD7" w:rsidRPr="00146BEF">
          <w:rPr>
            <w:rStyle w:val="Hypertextovodkaz"/>
            <w:rFonts w:cstheme="minorHAnsi"/>
            <w:szCs w:val="24"/>
          </w:rPr>
          <w:t>https://www.harrisonparrott.com/artists/tomas-netopil</w:t>
        </w:r>
      </w:hyperlink>
    </w:p>
    <w:p w14:paraId="514FB8C6" w14:textId="77777777" w:rsidR="00394DD7" w:rsidRDefault="00394DD7" w:rsidP="00D90622">
      <w:pPr>
        <w:pStyle w:val="Bezmezer"/>
        <w:tabs>
          <w:tab w:val="left" w:pos="3402"/>
          <w:tab w:val="left" w:pos="3969"/>
        </w:tabs>
        <w:rPr>
          <w:rFonts w:cstheme="minorHAnsi"/>
          <w:szCs w:val="24"/>
        </w:rPr>
      </w:pPr>
    </w:p>
    <w:p w14:paraId="71810485" w14:textId="165E3DBF" w:rsidR="00317FEE" w:rsidRPr="009E3B3E" w:rsidRDefault="00C229AD" w:rsidP="00D90622">
      <w:pPr>
        <w:pStyle w:val="Bezmezer"/>
        <w:tabs>
          <w:tab w:val="left" w:pos="3402"/>
          <w:tab w:val="left" w:pos="3969"/>
        </w:tabs>
        <w:rPr>
          <w:rFonts w:cstheme="minorHAnsi"/>
          <w:szCs w:val="24"/>
        </w:rPr>
      </w:pPr>
      <w:r>
        <w:rPr>
          <w:rFonts w:cstheme="minorHAnsi"/>
          <w:szCs w:val="24"/>
        </w:rPr>
        <w:lastRenderedPageBreak/>
        <w:t>Seznam</w:t>
      </w:r>
      <w:r w:rsidR="00317FEE" w:rsidRPr="009E3B3E">
        <w:rPr>
          <w:rFonts w:cstheme="minorHAnsi"/>
          <w:szCs w:val="24"/>
        </w:rPr>
        <w:t xml:space="preserve"> šéfdirigentů FOK</w:t>
      </w:r>
    </w:p>
    <w:p w14:paraId="028259C1" w14:textId="3E0B54F8" w:rsidR="009E0427" w:rsidRPr="009E3B3E" w:rsidRDefault="009677BE" w:rsidP="00D90622">
      <w:pPr>
        <w:pStyle w:val="Bezmezer"/>
        <w:tabs>
          <w:tab w:val="left" w:pos="3402"/>
          <w:tab w:val="left" w:pos="3969"/>
        </w:tabs>
        <w:rPr>
          <w:rFonts w:cstheme="minorHAnsi"/>
          <w:szCs w:val="24"/>
        </w:rPr>
      </w:pPr>
      <w:hyperlink r:id="rId10" w:history="1">
        <w:r w:rsidR="009E0427" w:rsidRPr="009E3B3E">
          <w:rPr>
            <w:rStyle w:val="Hypertextovodkaz"/>
            <w:rFonts w:cstheme="minorHAnsi"/>
            <w:szCs w:val="24"/>
          </w:rPr>
          <w:t>https://www.fok.cz/cs/historie-orchestru</w:t>
        </w:r>
      </w:hyperlink>
    </w:p>
    <w:p w14:paraId="03E40FAF" w14:textId="77777777" w:rsidR="00AD510B" w:rsidRPr="009E3B3E" w:rsidRDefault="00AD510B" w:rsidP="00D90622">
      <w:pPr>
        <w:pStyle w:val="Bezmezer"/>
        <w:tabs>
          <w:tab w:val="left" w:pos="3402"/>
          <w:tab w:val="left" w:pos="3969"/>
        </w:tabs>
        <w:rPr>
          <w:rFonts w:cstheme="minorHAnsi"/>
          <w:szCs w:val="24"/>
        </w:rPr>
      </w:pPr>
    </w:p>
    <w:p w14:paraId="7A5C2C75" w14:textId="253203C7" w:rsidR="00697F90" w:rsidRPr="009E3B3E" w:rsidRDefault="00697F90" w:rsidP="009E3B3E">
      <w:pPr>
        <w:pStyle w:val="Nadpis2"/>
      </w:pPr>
      <w:r w:rsidRPr="009E3B3E">
        <w:t>Kontakt</w:t>
      </w:r>
      <w:r w:rsidR="0058125B" w:rsidRPr="009E3B3E">
        <w:t>y</w:t>
      </w:r>
      <w:r w:rsidRPr="009E3B3E">
        <w:t xml:space="preserve"> pro média</w:t>
      </w:r>
    </w:p>
    <w:p w14:paraId="2A90A65A" w14:textId="77777777" w:rsidR="000619C2" w:rsidRDefault="000619C2" w:rsidP="00697F90">
      <w:pPr>
        <w:pStyle w:val="Bezmezer"/>
        <w:rPr>
          <w:rFonts w:cstheme="minorHAnsi"/>
          <w:b/>
          <w:szCs w:val="24"/>
        </w:rPr>
        <w:sectPr w:rsidR="000619C2" w:rsidSect="009E3B3E">
          <w:headerReference w:type="default" r:id="rId11"/>
          <w:pgSz w:w="11906" w:h="16838"/>
          <w:pgMar w:top="2085" w:right="1417" w:bottom="1417" w:left="1417" w:header="708" w:footer="708" w:gutter="0"/>
          <w:cols w:space="708"/>
          <w:docGrid w:linePitch="360"/>
        </w:sectPr>
      </w:pPr>
    </w:p>
    <w:p w14:paraId="5320C0C8" w14:textId="77777777" w:rsidR="000619C2" w:rsidRDefault="000619C2" w:rsidP="00697F90">
      <w:pPr>
        <w:pStyle w:val="Bezmezer"/>
        <w:rPr>
          <w:rFonts w:cstheme="minorHAnsi"/>
          <w:b/>
          <w:szCs w:val="24"/>
        </w:rPr>
      </w:pPr>
    </w:p>
    <w:p w14:paraId="6C23F29D" w14:textId="77777777" w:rsidR="000619C2" w:rsidRDefault="000619C2" w:rsidP="00697F90">
      <w:pPr>
        <w:pStyle w:val="Bezmezer"/>
        <w:rPr>
          <w:rFonts w:cstheme="minorHAnsi"/>
          <w:b/>
          <w:szCs w:val="24"/>
        </w:rPr>
        <w:sectPr w:rsidR="000619C2" w:rsidSect="000619C2">
          <w:type w:val="continuous"/>
          <w:pgSz w:w="11906" w:h="16838"/>
          <w:pgMar w:top="2085" w:right="1417" w:bottom="1417" w:left="1417" w:header="708" w:footer="708" w:gutter="0"/>
          <w:cols w:space="708"/>
          <w:docGrid w:linePitch="360"/>
        </w:sectPr>
      </w:pPr>
    </w:p>
    <w:p w14:paraId="52F4E05E" w14:textId="55810EC7" w:rsidR="00697F90" w:rsidRPr="009E3B3E" w:rsidRDefault="00697F90" w:rsidP="00697F90">
      <w:pPr>
        <w:pStyle w:val="Bezmezer"/>
        <w:rPr>
          <w:rFonts w:cstheme="minorHAnsi"/>
          <w:b/>
          <w:szCs w:val="24"/>
        </w:rPr>
      </w:pPr>
      <w:r w:rsidRPr="009E3B3E">
        <w:rPr>
          <w:rFonts w:cstheme="minorHAnsi"/>
          <w:b/>
          <w:szCs w:val="24"/>
        </w:rPr>
        <w:t xml:space="preserve">Ing. Tereza </w:t>
      </w:r>
      <w:proofErr w:type="spellStart"/>
      <w:r w:rsidRPr="009E3B3E">
        <w:rPr>
          <w:rFonts w:cstheme="minorHAnsi"/>
          <w:b/>
          <w:szCs w:val="24"/>
        </w:rPr>
        <w:t>Axmannová</w:t>
      </w:r>
      <w:proofErr w:type="spellEnd"/>
    </w:p>
    <w:p w14:paraId="1DD337A3" w14:textId="1F8E4F87" w:rsidR="00697F90" w:rsidRPr="009E3B3E" w:rsidRDefault="00697F90" w:rsidP="00697F90">
      <w:pPr>
        <w:pStyle w:val="Bezmezer"/>
        <w:rPr>
          <w:rFonts w:cstheme="minorHAnsi"/>
          <w:szCs w:val="24"/>
        </w:rPr>
      </w:pPr>
      <w:r w:rsidRPr="009E3B3E">
        <w:rPr>
          <w:rFonts w:cstheme="minorHAnsi"/>
          <w:szCs w:val="24"/>
        </w:rPr>
        <w:t>+420 722 207 943</w:t>
      </w:r>
    </w:p>
    <w:p w14:paraId="0D441A4C" w14:textId="0EF10139" w:rsidR="00697F90" w:rsidRPr="009E3B3E" w:rsidRDefault="009677BE" w:rsidP="00697F90">
      <w:pPr>
        <w:pStyle w:val="Bezmezer"/>
        <w:rPr>
          <w:rFonts w:cstheme="minorHAnsi"/>
          <w:szCs w:val="24"/>
        </w:rPr>
      </w:pPr>
      <w:hyperlink r:id="rId12" w:history="1">
        <w:r w:rsidR="00697F90" w:rsidRPr="009E3B3E">
          <w:rPr>
            <w:rStyle w:val="Hypertextovodkaz"/>
            <w:rFonts w:cstheme="minorHAnsi"/>
            <w:szCs w:val="24"/>
          </w:rPr>
          <w:t>t.axmannova@fok.cz</w:t>
        </w:r>
      </w:hyperlink>
    </w:p>
    <w:p w14:paraId="13FCE14C" w14:textId="77777777" w:rsidR="00697F90" w:rsidRPr="009E3B3E" w:rsidRDefault="00697F90" w:rsidP="00697F90">
      <w:pPr>
        <w:pStyle w:val="Bezmezer"/>
        <w:rPr>
          <w:rFonts w:cstheme="minorHAnsi"/>
          <w:szCs w:val="24"/>
        </w:rPr>
      </w:pPr>
    </w:p>
    <w:p w14:paraId="449B3023" w14:textId="77777777" w:rsidR="0058125B" w:rsidRPr="009E3B3E" w:rsidRDefault="0058125B" w:rsidP="0058125B">
      <w:pPr>
        <w:pStyle w:val="Bezmezer"/>
        <w:rPr>
          <w:rFonts w:cstheme="minorHAnsi"/>
          <w:b/>
          <w:szCs w:val="24"/>
        </w:rPr>
      </w:pPr>
      <w:r w:rsidRPr="009E3B3E">
        <w:rPr>
          <w:rFonts w:cstheme="minorHAnsi"/>
          <w:b/>
          <w:szCs w:val="24"/>
        </w:rPr>
        <w:t>Ing. Jan Voříšek, MBA</w:t>
      </w:r>
    </w:p>
    <w:p w14:paraId="10927DFE" w14:textId="6758C0FE" w:rsidR="0058125B" w:rsidRPr="009E3B3E" w:rsidRDefault="0058125B" w:rsidP="0058125B">
      <w:pPr>
        <w:pStyle w:val="Bezmezer"/>
        <w:rPr>
          <w:rFonts w:cstheme="minorHAnsi"/>
          <w:szCs w:val="24"/>
        </w:rPr>
      </w:pPr>
      <w:r w:rsidRPr="009E3B3E">
        <w:rPr>
          <w:rFonts w:cstheme="minorHAnsi"/>
          <w:szCs w:val="24"/>
        </w:rPr>
        <w:t>+420 724 901 900</w:t>
      </w:r>
    </w:p>
    <w:p w14:paraId="1BEC068F" w14:textId="1EDBFF68" w:rsidR="0058125B" w:rsidRPr="009E3B3E" w:rsidRDefault="009677BE" w:rsidP="0058125B">
      <w:pPr>
        <w:pStyle w:val="Bezmezer"/>
        <w:rPr>
          <w:rFonts w:cstheme="minorHAnsi"/>
          <w:szCs w:val="24"/>
        </w:rPr>
      </w:pPr>
      <w:hyperlink r:id="rId13" w:history="1">
        <w:r w:rsidR="0058125B" w:rsidRPr="009E3B3E">
          <w:rPr>
            <w:rStyle w:val="Hypertextovodkaz"/>
            <w:rFonts w:cstheme="minorHAnsi"/>
            <w:szCs w:val="24"/>
          </w:rPr>
          <w:t>j.vorisek@fok.cz</w:t>
        </w:r>
      </w:hyperlink>
    </w:p>
    <w:p w14:paraId="0A4AA18A" w14:textId="77777777" w:rsidR="000619C2" w:rsidRDefault="000619C2" w:rsidP="0058125B">
      <w:pPr>
        <w:pStyle w:val="Bezmezer"/>
        <w:rPr>
          <w:rFonts w:cstheme="minorHAnsi"/>
          <w:szCs w:val="24"/>
        </w:rPr>
        <w:sectPr w:rsidR="000619C2" w:rsidSect="000619C2">
          <w:type w:val="continuous"/>
          <w:pgSz w:w="11906" w:h="16838"/>
          <w:pgMar w:top="2085" w:right="1417" w:bottom="1417" w:left="1417" w:header="708" w:footer="708" w:gutter="0"/>
          <w:cols w:num="2" w:space="708"/>
          <w:docGrid w:linePitch="360"/>
        </w:sectPr>
      </w:pPr>
    </w:p>
    <w:p w14:paraId="7A49F7B3" w14:textId="77777777" w:rsidR="0058125B" w:rsidRPr="009E3B3E" w:rsidRDefault="0058125B" w:rsidP="0058125B">
      <w:pPr>
        <w:pStyle w:val="Bezmezer"/>
        <w:rPr>
          <w:rFonts w:cstheme="minorHAnsi"/>
          <w:szCs w:val="24"/>
        </w:rPr>
      </w:pPr>
    </w:p>
    <w:p w14:paraId="17EBBF16" w14:textId="4A0E647E" w:rsidR="0058125B" w:rsidRPr="009E3B3E" w:rsidRDefault="009677BE" w:rsidP="0058125B">
      <w:pPr>
        <w:pStyle w:val="Bezmezer"/>
        <w:rPr>
          <w:rFonts w:cstheme="minorHAnsi"/>
          <w:szCs w:val="24"/>
        </w:rPr>
      </w:pPr>
      <w:hyperlink r:id="rId14" w:history="1">
        <w:r w:rsidR="0058125B" w:rsidRPr="009E3B3E">
          <w:rPr>
            <w:rStyle w:val="Hypertextovodkaz"/>
            <w:rFonts w:cstheme="minorHAnsi"/>
            <w:szCs w:val="24"/>
          </w:rPr>
          <w:t>www.fok.cz</w:t>
        </w:r>
      </w:hyperlink>
    </w:p>
    <w:sectPr w:rsidR="0058125B" w:rsidRPr="009E3B3E" w:rsidSect="000619C2">
      <w:type w:val="continuous"/>
      <w:pgSz w:w="11906" w:h="16838"/>
      <w:pgMar w:top="208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6C549C" w14:textId="77777777" w:rsidR="003830B7" w:rsidRDefault="003830B7" w:rsidP="00276115">
      <w:pPr>
        <w:spacing w:before="0" w:after="0" w:line="240" w:lineRule="auto"/>
      </w:pPr>
      <w:r>
        <w:separator/>
      </w:r>
    </w:p>
  </w:endnote>
  <w:endnote w:type="continuationSeparator" w:id="0">
    <w:p w14:paraId="6BA6D15F" w14:textId="77777777" w:rsidR="003830B7" w:rsidRDefault="003830B7" w:rsidP="00276115">
      <w:pPr>
        <w:spacing w:before="0" w:after="0" w:line="240" w:lineRule="auto"/>
      </w:pPr>
      <w:r>
        <w:continuationSeparator/>
      </w:r>
    </w:p>
  </w:endnote>
  <w:endnote w:type="continuationNotice" w:id="1">
    <w:p w14:paraId="18FD68AE" w14:textId="77777777" w:rsidR="003830B7" w:rsidRDefault="003830B7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3C0308" w14:textId="77777777" w:rsidR="003830B7" w:rsidRDefault="003830B7" w:rsidP="00276115">
      <w:pPr>
        <w:spacing w:before="0" w:after="0" w:line="240" w:lineRule="auto"/>
      </w:pPr>
      <w:r>
        <w:separator/>
      </w:r>
    </w:p>
  </w:footnote>
  <w:footnote w:type="continuationSeparator" w:id="0">
    <w:p w14:paraId="14AF729C" w14:textId="77777777" w:rsidR="003830B7" w:rsidRDefault="003830B7" w:rsidP="00276115">
      <w:pPr>
        <w:spacing w:before="0" w:after="0" w:line="240" w:lineRule="auto"/>
      </w:pPr>
      <w:r>
        <w:continuationSeparator/>
      </w:r>
    </w:p>
  </w:footnote>
  <w:footnote w:type="continuationNotice" w:id="1">
    <w:p w14:paraId="26F6139F" w14:textId="77777777" w:rsidR="003830B7" w:rsidRDefault="003830B7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0D975B" w14:textId="3E198F40" w:rsidR="00276115" w:rsidRDefault="00C301A1" w:rsidP="000A0428">
    <w:pPr>
      <w:pStyle w:val="Bezmezer"/>
      <w:jc w:val="right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6B648EA5" wp14:editId="5D63B6DA">
          <wp:simplePos x="0" y="0"/>
          <wp:positionH relativeFrom="column">
            <wp:posOffset>1270</wp:posOffset>
          </wp:positionH>
          <wp:positionV relativeFrom="paragraph">
            <wp:posOffset>-57150</wp:posOffset>
          </wp:positionV>
          <wp:extent cx="2312670" cy="871855"/>
          <wp:effectExtent l="0" t="0" r="0" b="4445"/>
          <wp:wrapTight wrapText="bothSides">
            <wp:wrapPolygon edited="0">
              <wp:start x="0" y="0"/>
              <wp:lineTo x="0" y="21238"/>
              <wp:lineTo x="21351" y="21238"/>
              <wp:lineTo x="21351" y="0"/>
              <wp:lineTo x="0" y="0"/>
            </wp:wrapPolygon>
          </wp:wrapTight>
          <wp:docPr id="196046888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0468883" name="Obrázek 196046888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2670" cy="8718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76115">
      <w:t>Tisková zpráva</w:t>
    </w:r>
  </w:p>
  <w:p w14:paraId="5B743F52" w14:textId="5FB1ABD2" w:rsidR="00276115" w:rsidRDefault="00FA180E" w:rsidP="000A0428">
    <w:pPr>
      <w:pStyle w:val="Bezmezer"/>
      <w:jc w:val="right"/>
    </w:pPr>
    <w:r>
      <w:t>2</w:t>
    </w:r>
    <w:r w:rsidR="00317FEE">
      <w:t>0</w:t>
    </w:r>
    <w:r w:rsidR="00276115">
      <w:t xml:space="preserve">. </w:t>
    </w:r>
    <w:r w:rsidR="00317FEE">
      <w:t>září</w:t>
    </w:r>
    <w:r w:rsidR="00276115">
      <w:t xml:space="preserve"> 2023</w:t>
    </w:r>
  </w:p>
  <w:p w14:paraId="0400905F" w14:textId="5C179559" w:rsidR="00276115" w:rsidRDefault="0027611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A2464"/>
    <w:multiLevelType w:val="hybridMultilevel"/>
    <w:tmpl w:val="A06865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E64F75"/>
    <w:multiLevelType w:val="hybridMultilevel"/>
    <w:tmpl w:val="7B8ADC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CB2DA0"/>
    <w:multiLevelType w:val="hybridMultilevel"/>
    <w:tmpl w:val="88A496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F90"/>
    <w:rsid w:val="0000692C"/>
    <w:rsid w:val="000230C1"/>
    <w:rsid w:val="000619C2"/>
    <w:rsid w:val="000A0428"/>
    <w:rsid w:val="000D7C3F"/>
    <w:rsid w:val="000E61F9"/>
    <w:rsid w:val="000F74F8"/>
    <w:rsid w:val="001141BE"/>
    <w:rsid w:val="0019209E"/>
    <w:rsid w:val="001D37D8"/>
    <w:rsid w:val="00213604"/>
    <w:rsid w:val="002227A2"/>
    <w:rsid w:val="00276115"/>
    <w:rsid w:val="00276708"/>
    <w:rsid w:val="002879EC"/>
    <w:rsid w:val="002B2E49"/>
    <w:rsid w:val="002C4911"/>
    <w:rsid w:val="002D2DF1"/>
    <w:rsid w:val="002D6792"/>
    <w:rsid w:val="00307CC3"/>
    <w:rsid w:val="00317FEE"/>
    <w:rsid w:val="003503B1"/>
    <w:rsid w:val="00381BB9"/>
    <w:rsid w:val="003830B7"/>
    <w:rsid w:val="00394DD7"/>
    <w:rsid w:val="003E3024"/>
    <w:rsid w:val="00407485"/>
    <w:rsid w:val="004238CB"/>
    <w:rsid w:val="004D21F3"/>
    <w:rsid w:val="004F6EC7"/>
    <w:rsid w:val="00556433"/>
    <w:rsid w:val="0058125B"/>
    <w:rsid w:val="00594277"/>
    <w:rsid w:val="005A2854"/>
    <w:rsid w:val="005D2BC8"/>
    <w:rsid w:val="006068C1"/>
    <w:rsid w:val="00627E47"/>
    <w:rsid w:val="006654C3"/>
    <w:rsid w:val="00671A25"/>
    <w:rsid w:val="00697F90"/>
    <w:rsid w:val="00774451"/>
    <w:rsid w:val="007D4CB7"/>
    <w:rsid w:val="007D605A"/>
    <w:rsid w:val="00801762"/>
    <w:rsid w:val="00826E21"/>
    <w:rsid w:val="00847204"/>
    <w:rsid w:val="00847A83"/>
    <w:rsid w:val="008611ED"/>
    <w:rsid w:val="0087770A"/>
    <w:rsid w:val="008E4862"/>
    <w:rsid w:val="009677BE"/>
    <w:rsid w:val="00972768"/>
    <w:rsid w:val="00987E2E"/>
    <w:rsid w:val="009B31BE"/>
    <w:rsid w:val="009C3A62"/>
    <w:rsid w:val="009E0427"/>
    <w:rsid w:val="009E3B3E"/>
    <w:rsid w:val="00AB1B20"/>
    <w:rsid w:val="00AD2436"/>
    <w:rsid w:val="00AD510B"/>
    <w:rsid w:val="00AE5C25"/>
    <w:rsid w:val="00AF3D22"/>
    <w:rsid w:val="00B10B23"/>
    <w:rsid w:val="00B10EB9"/>
    <w:rsid w:val="00B426E6"/>
    <w:rsid w:val="00B455DC"/>
    <w:rsid w:val="00B90BC2"/>
    <w:rsid w:val="00B956B0"/>
    <w:rsid w:val="00BA27EF"/>
    <w:rsid w:val="00C229AD"/>
    <w:rsid w:val="00C301A1"/>
    <w:rsid w:val="00C80D9E"/>
    <w:rsid w:val="00C817E3"/>
    <w:rsid w:val="00CA7998"/>
    <w:rsid w:val="00CC51F8"/>
    <w:rsid w:val="00CC5F86"/>
    <w:rsid w:val="00CD45F0"/>
    <w:rsid w:val="00CD7D88"/>
    <w:rsid w:val="00CE4D39"/>
    <w:rsid w:val="00CE51E4"/>
    <w:rsid w:val="00D11363"/>
    <w:rsid w:val="00D64F7F"/>
    <w:rsid w:val="00D72F43"/>
    <w:rsid w:val="00D90622"/>
    <w:rsid w:val="00DB5693"/>
    <w:rsid w:val="00E06532"/>
    <w:rsid w:val="00E13414"/>
    <w:rsid w:val="00E34AEA"/>
    <w:rsid w:val="00E351F8"/>
    <w:rsid w:val="00E35679"/>
    <w:rsid w:val="00E366FD"/>
    <w:rsid w:val="00E46CE1"/>
    <w:rsid w:val="00E70611"/>
    <w:rsid w:val="00EB1B9B"/>
    <w:rsid w:val="00EB2EA7"/>
    <w:rsid w:val="00EC0268"/>
    <w:rsid w:val="00ED5116"/>
    <w:rsid w:val="00F079C8"/>
    <w:rsid w:val="00F678FB"/>
    <w:rsid w:val="00F70730"/>
    <w:rsid w:val="00F95AF7"/>
    <w:rsid w:val="00FA180E"/>
    <w:rsid w:val="00FA6A24"/>
    <w:rsid w:val="00FA7025"/>
    <w:rsid w:val="00FB33FC"/>
    <w:rsid w:val="00FB7AFE"/>
    <w:rsid w:val="00FD5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B4C491"/>
  <w15:chartTrackingRefBased/>
  <w15:docId w15:val="{772A4CDB-CD0C-431E-8DF4-39DD74845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72F43"/>
    <w:pPr>
      <w:spacing w:before="120" w:after="280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276115"/>
    <w:pPr>
      <w:keepNext/>
      <w:keepLines/>
      <w:spacing w:before="360" w:after="0"/>
      <w:outlineLvl w:val="0"/>
    </w:pPr>
    <w:rPr>
      <w:rFonts w:asciiTheme="majorHAnsi" w:eastAsiaTheme="majorEastAsia" w:hAnsiTheme="majorHAnsi" w:cstheme="majorBidi"/>
      <w:b/>
      <w:color w:val="000000" w:themeColor="text1"/>
      <w:sz w:val="36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A27EF"/>
    <w:pPr>
      <w:keepNext/>
      <w:keepLines/>
      <w:pBdr>
        <w:top w:val="single" w:sz="2" w:space="1" w:color="C9002B"/>
        <w:bottom w:val="single" w:sz="2" w:space="1" w:color="C9002B"/>
      </w:pBdr>
      <w:spacing w:before="40" w:after="0"/>
      <w:outlineLvl w:val="1"/>
    </w:pPr>
    <w:rPr>
      <w:rFonts w:asciiTheme="majorHAnsi" w:eastAsiaTheme="majorEastAsia" w:hAnsiTheme="majorHAnsi" w:cstheme="majorBidi"/>
      <w:b/>
      <w:sz w:val="28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72F43"/>
    <w:pPr>
      <w:spacing w:after="0" w:line="240" w:lineRule="auto"/>
    </w:pPr>
    <w:rPr>
      <w:sz w:val="24"/>
    </w:rPr>
  </w:style>
  <w:style w:type="character" w:styleId="Hypertextovodkaz">
    <w:name w:val="Hyperlink"/>
    <w:basedOn w:val="Standardnpsmoodstavce"/>
    <w:uiPriority w:val="99"/>
    <w:unhideWhenUsed/>
    <w:rsid w:val="00697F90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697F90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276115"/>
    <w:rPr>
      <w:rFonts w:asciiTheme="majorHAnsi" w:eastAsiaTheme="majorEastAsia" w:hAnsiTheme="majorHAnsi" w:cstheme="majorBidi"/>
      <w:b/>
      <w:color w:val="000000" w:themeColor="text1"/>
      <w:sz w:val="36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BA27EF"/>
    <w:rPr>
      <w:rFonts w:asciiTheme="majorHAnsi" w:eastAsiaTheme="majorEastAsia" w:hAnsiTheme="majorHAnsi" w:cstheme="majorBidi"/>
      <w:b/>
      <w:sz w:val="28"/>
      <w:szCs w:val="26"/>
    </w:rPr>
  </w:style>
  <w:style w:type="paragraph" w:styleId="Zhlav">
    <w:name w:val="header"/>
    <w:basedOn w:val="Normln"/>
    <w:link w:val="ZhlavChar"/>
    <w:uiPriority w:val="99"/>
    <w:unhideWhenUsed/>
    <w:rsid w:val="00276115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76115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276115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76115"/>
    <w:rPr>
      <w:sz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2227A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227A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227A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227A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227A2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D72F43"/>
    <w:pPr>
      <w:spacing w:after="0" w:line="240" w:lineRule="auto"/>
    </w:pPr>
    <w:rPr>
      <w:sz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394DD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74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masnetopil.cz/" TargetMode="External"/><Relationship Id="rId13" Type="http://schemas.openxmlformats.org/officeDocument/2006/relationships/hyperlink" Target="mailto:j.vorisek@fok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rive.google.com/drive/folders/1uCMrcvu3llFBaRMKwZGBYzrCK7tKNqGY?usp=sharing" TargetMode="External"/><Relationship Id="rId12" Type="http://schemas.openxmlformats.org/officeDocument/2006/relationships/hyperlink" Target="mailto:t.axmannova@fok.cz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fok.cz/cs/historie-orchest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harrisonparrott.com/artists/tomas-netopil" TargetMode="External"/><Relationship Id="rId14" Type="http://schemas.openxmlformats.org/officeDocument/2006/relationships/hyperlink" Target="http://www.fok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640</Words>
  <Characters>3779</Characters>
  <Application>Microsoft Office Word</Application>
  <DocSecurity>4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Axmannová Tereza</dc:creator>
  <cp:keywords/>
  <dc:description/>
  <cp:lastModifiedBy>Svobodová Grossová Lenka (MHMP, KUC)</cp:lastModifiedBy>
  <cp:revision>2</cp:revision>
  <dcterms:created xsi:type="dcterms:W3CDTF">2023-09-20T08:19:00Z</dcterms:created>
  <dcterms:modified xsi:type="dcterms:W3CDTF">2023-09-20T08:19:00Z</dcterms:modified>
</cp:coreProperties>
</file>